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082" w:rsidRDefault="00595DAE">
      <w:pPr>
        <w:jc w:val="center"/>
        <w:rPr>
          <w:rFonts w:ascii="Times New Roman" w:hAnsi="Times New Roman"/>
          <w:sz w:val="28"/>
          <w:szCs w:val="28"/>
          <w:u w:val="single"/>
        </w:rPr>
      </w:pPr>
      <w:r>
        <w:rPr>
          <w:rFonts w:ascii="Times New Roman" w:hAnsi="Times New Roman"/>
          <w:sz w:val="28"/>
          <w:szCs w:val="28"/>
          <w:u w:val="single"/>
        </w:rPr>
        <w:t xml:space="preserve">Справка об итогах единого государственного экзамена на территории </w:t>
      </w:r>
      <w:r>
        <w:rPr>
          <w:rFonts w:ascii="Times New Roman" w:hAnsi="Times New Roman"/>
          <w:sz w:val="28"/>
          <w:szCs w:val="28"/>
          <w:u w:val="single"/>
        </w:rPr>
        <w:br/>
        <w:t>Ростовской области в 2023 году</w:t>
      </w:r>
    </w:p>
    <w:p w:rsidR="006E4082" w:rsidRDefault="00595DA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2023 году единый государственный экзамен сдавали (далее – ЕГЭ) 14502 выпускника текущего года.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Анализ результатов ЕГЭ выпускников</w:t>
      </w:r>
      <w:r>
        <w:rPr>
          <w:rFonts w:ascii="Times New Roman" w:hAnsi="Times New Roman"/>
          <w:b/>
          <w:color w:val="000000"/>
          <w:sz w:val="28"/>
          <w:szCs w:val="28"/>
          <w:u w:val="single"/>
        </w:rPr>
        <w:t xml:space="preserve"> текущего года</w:t>
      </w:r>
      <w:r>
        <w:rPr>
          <w:rFonts w:ascii="Times New Roman" w:hAnsi="Times New Roman"/>
          <w:color w:val="000000"/>
          <w:sz w:val="28"/>
          <w:szCs w:val="28"/>
        </w:rPr>
        <w:t xml:space="preserve"> в Ростовской области в динамике с 2021 по 2023  г.г. показывает следующее.</w:t>
      </w:r>
    </w:p>
    <w:p w:rsidR="006E4082" w:rsidRDefault="00595DAE">
      <w:pPr>
        <w:spacing w:after="0" w:line="240" w:lineRule="auto"/>
        <w:ind w:firstLine="567"/>
        <w:jc w:val="both"/>
        <w:rPr>
          <w:rFonts w:ascii="Times New Roman" w:hAnsi="Times New Roman"/>
          <w:color w:val="000000"/>
          <w:sz w:val="28"/>
          <w:szCs w:val="28"/>
          <w:u w:val="single"/>
        </w:rPr>
      </w:pPr>
      <w:r>
        <w:rPr>
          <w:rFonts w:ascii="Times New Roman" w:hAnsi="Times New Roman"/>
          <w:b/>
          <w:i/>
          <w:color w:val="000000"/>
          <w:sz w:val="28"/>
          <w:szCs w:val="28"/>
          <w:u w:val="single"/>
        </w:rPr>
        <w:t>русский язык</w:t>
      </w:r>
      <w:r>
        <w:rPr>
          <w:rFonts w:ascii="Times New Roman" w:hAnsi="Times New Roman"/>
          <w:color w:val="000000"/>
          <w:sz w:val="28"/>
          <w:szCs w:val="28"/>
          <w:u w:val="single"/>
        </w:rPr>
        <w:t xml:space="preserve">: </w:t>
      </w:r>
    </w:p>
    <w:p w:rsidR="006E4082" w:rsidRDefault="006E4082">
      <w:pPr>
        <w:spacing w:after="0" w:line="240" w:lineRule="auto"/>
        <w:ind w:firstLine="567"/>
        <w:jc w:val="both"/>
        <w:rPr>
          <w:rFonts w:ascii="Times New Roman" w:hAnsi="Times New Roman"/>
          <w:color w:val="000000"/>
          <w:sz w:val="28"/>
          <w:szCs w:val="28"/>
          <w:u w:val="single"/>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Cs w:val="20"/>
                <w:lang w:eastAsia="ru-RU"/>
              </w:rPr>
            </w:pPr>
            <w:r>
              <w:rPr>
                <w:rFonts w:ascii="Times New Roman" w:eastAsia="MS Mincho" w:hAnsi="Times New Roman"/>
                <w:sz w:val="20"/>
                <w:szCs w:val="24"/>
                <w:lang w:eastAsia="ru-RU"/>
              </w:rPr>
              <w:t>2021 г.</w:t>
            </w:r>
          </w:p>
        </w:tc>
        <w:tc>
          <w:tcPr>
            <w:tcW w:w="2315" w:type="dxa"/>
          </w:tcPr>
          <w:p w:rsidR="006E4082" w:rsidRDefault="00595DAE">
            <w:pPr>
              <w:spacing w:after="0" w:line="240" w:lineRule="auto"/>
              <w:contextualSpacing/>
              <w:jc w:val="center"/>
              <w:rPr>
                <w:rFonts w:ascii="Times New Roman" w:eastAsia="MS Mincho" w:hAnsi="Times New Roman"/>
                <w:szCs w:val="20"/>
                <w:lang w:eastAsia="ru-RU"/>
              </w:rPr>
            </w:pPr>
            <w:r>
              <w:rPr>
                <w:rFonts w:ascii="Times New Roman" w:eastAsia="MS Mincho" w:hAnsi="Times New Roman"/>
                <w:sz w:val="20"/>
                <w:szCs w:val="24"/>
                <w:lang w:eastAsia="ru-RU"/>
              </w:rPr>
              <w:t>2022 г.</w:t>
            </w: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2023 г.</w:t>
            </w:r>
          </w:p>
        </w:tc>
      </w:tr>
      <w:tr w:rsidR="006E4082">
        <w:trPr>
          <w:cantSplit/>
          <w:trHeight w:val="509"/>
        </w:trPr>
        <w:tc>
          <w:tcPr>
            <w:tcW w:w="568" w:type="dxa"/>
          </w:tcPr>
          <w:p w:rsidR="006E4082" w:rsidRDefault="006E4082">
            <w:pPr>
              <w:numPr>
                <w:ilvl w:val="0"/>
                <w:numId w:val="1"/>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0,10</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0,20</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eastAsia="Times New Roman" w:hAnsi="Times New Roman"/>
                <w:color w:val="000000"/>
                <w:sz w:val="24"/>
                <w:szCs w:val="24"/>
              </w:rPr>
              <w:t>0,30</w:t>
            </w:r>
          </w:p>
        </w:tc>
      </w:tr>
      <w:tr w:rsidR="006E4082">
        <w:trPr>
          <w:cantSplit/>
          <w:trHeight w:val="509"/>
        </w:trPr>
        <w:tc>
          <w:tcPr>
            <w:tcW w:w="568" w:type="dxa"/>
          </w:tcPr>
          <w:p w:rsidR="006E4082" w:rsidRDefault="006E4082">
            <w:pPr>
              <w:numPr>
                <w:ilvl w:val="0"/>
                <w:numId w:val="1"/>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vAlign w:val="center"/>
          </w:tcPr>
          <w:p w:rsidR="006E4082" w:rsidRDefault="00595DAE">
            <w:pPr>
              <w:spacing w:after="0" w:line="240" w:lineRule="auto"/>
              <w:jc w:val="center"/>
              <w:rPr>
                <w:rFonts w:ascii="Times New Roman" w:hAnsi="Times New Roman"/>
                <w:sz w:val="24"/>
                <w:szCs w:val="24"/>
              </w:rPr>
            </w:pPr>
            <w:r>
              <w:rPr>
                <w:rFonts w:ascii="Times New Roman" w:eastAsia="MS Mincho" w:hAnsi="Times New Roman"/>
                <w:sz w:val="24"/>
                <w:szCs w:val="24"/>
                <w:lang w:eastAsia="ru-RU"/>
              </w:rPr>
              <w:t>53</w:t>
            </w:r>
          </w:p>
        </w:tc>
        <w:tc>
          <w:tcPr>
            <w:tcW w:w="2315" w:type="dxa"/>
            <w:vAlign w:val="center"/>
          </w:tcPr>
          <w:p w:rsidR="006E4082" w:rsidRDefault="00595DAE">
            <w:pPr>
              <w:spacing w:after="0" w:line="240" w:lineRule="auto"/>
              <w:jc w:val="center"/>
              <w:rPr>
                <w:rFonts w:ascii="Times New Roman" w:hAnsi="Times New Roman"/>
                <w:sz w:val="24"/>
                <w:szCs w:val="24"/>
              </w:rPr>
            </w:pPr>
            <w:r>
              <w:rPr>
                <w:rFonts w:ascii="Times New Roman" w:eastAsia="MS Mincho" w:hAnsi="Times New Roman"/>
                <w:sz w:val="24"/>
                <w:szCs w:val="24"/>
                <w:lang w:eastAsia="ru-RU"/>
              </w:rPr>
              <w:t>51,7</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eastAsia="Times New Roman" w:hAnsi="Times New Roman"/>
                <w:color w:val="000000"/>
                <w:sz w:val="24"/>
                <w:szCs w:val="24"/>
              </w:rPr>
              <w:t>46,17</w:t>
            </w:r>
          </w:p>
        </w:tc>
      </w:tr>
      <w:tr w:rsidR="006E4082">
        <w:trPr>
          <w:cantSplit/>
          <w:trHeight w:val="509"/>
        </w:trPr>
        <w:tc>
          <w:tcPr>
            <w:tcW w:w="568" w:type="dxa"/>
          </w:tcPr>
          <w:p w:rsidR="006E4082" w:rsidRDefault="006E4082">
            <w:pPr>
              <w:numPr>
                <w:ilvl w:val="0"/>
                <w:numId w:val="1"/>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21,32</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15,72</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eastAsia="Times New Roman" w:hAnsi="Times New Roman"/>
                <w:color w:val="000000"/>
                <w:sz w:val="24"/>
                <w:szCs w:val="24"/>
              </w:rPr>
              <w:t>19,50</w:t>
            </w:r>
          </w:p>
        </w:tc>
      </w:tr>
      <w:tr w:rsidR="006E4082">
        <w:trPr>
          <w:cantSplit/>
          <w:trHeight w:val="509"/>
        </w:trPr>
        <w:tc>
          <w:tcPr>
            <w:tcW w:w="568" w:type="dxa"/>
          </w:tcPr>
          <w:p w:rsidR="006E4082" w:rsidRDefault="006E4082">
            <w:pPr>
              <w:numPr>
                <w:ilvl w:val="0"/>
                <w:numId w:val="1"/>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33</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hAnsi="Times New Roman"/>
                <w:color w:val="000000"/>
                <w:sz w:val="24"/>
                <w:szCs w:val="24"/>
                <w:lang w:eastAsia="ru-RU"/>
              </w:rPr>
              <w:t>16</w:t>
            </w:r>
          </w:p>
        </w:tc>
        <w:tc>
          <w:tcPr>
            <w:tcW w:w="2315" w:type="dxa"/>
            <w:vAlign w:val="center"/>
          </w:tcPr>
          <w:p w:rsidR="006E4082" w:rsidRDefault="00595DAE">
            <w:pPr>
              <w:spacing w:after="0" w:line="240" w:lineRule="auto"/>
              <w:jc w:val="center"/>
              <w:rPr>
                <w:rFonts w:ascii="Times New Roman" w:hAnsi="Times New Roman"/>
                <w:color w:val="000000"/>
                <w:sz w:val="24"/>
                <w:szCs w:val="24"/>
              </w:rPr>
            </w:pPr>
            <w:r>
              <w:rPr>
                <w:rFonts w:ascii="Times New Roman" w:eastAsia="Times New Roman" w:hAnsi="Times New Roman"/>
                <w:color w:val="000000"/>
                <w:sz w:val="24"/>
                <w:szCs w:val="24"/>
              </w:rPr>
              <w:t>44</w:t>
            </w:r>
          </w:p>
        </w:tc>
      </w:tr>
    </w:tbl>
    <w:p w:rsidR="006E4082" w:rsidRDefault="006E4082">
      <w:pPr>
        <w:spacing w:after="0" w:line="240" w:lineRule="auto"/>
        <w:ind w:firstLine="567"/>
        <w:jc w:val="both"/>
        <w:rPr>
          <w:rFonts w:ascii="Times New Roman" w:hAnsi="Times New Roman"/>
          <w:b/>
          <w:color w:val="000000"/>
          <w:sz w:val="28"/>
          <w:szCs w:val="28"/>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русскому языку в 2023 году снизился  на 0,06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Увеличилось количество высокобалльников и стобалльников, при этом количество участников экзаменов, не преодолевших минимальный порог также увеличилось.</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Показатели, характеризующие выполнение заданий КИМ по русскому языку, следующие:</w:t>
      </w:r>
    </w:p>
    <w:tbl>
      <w:tblPr>
        <w:tblW w:w="10348" w:type="dxa"/>
        <w:tblInd w:w="-577" w:type="dxa"/>
        <w:tblLayout w:type="fixed"/>
        <w:tblCellMar>
          <w:left w:w="57" w:type="dxa"/>
          <w:right w:w="57" w:type="dxa"/>
        </w:tblCellMar>
        <w:tblLook w:val="0000" w:firstRow="0" w:lastRow="0" w:firstColumn="0" w:lastColumn="0" w:noHBand="0" w:noVBand="0"/>
      </w:tblPr>
      <w:tblGrid>
        <w:gridCol w:w="993"/>
        <w:gridCol w:w="3752"/>
        <w:gridCol w:w="851"/>
        <w:gridCol w:w="567"/>
        <w:gridCol w:w="992"/>
        <w:gridCol w:w="993"/>
        <w:gridCol w:w="850"/>
        <w:gridCol w:w="1350"/>
      </w:tblGrid>
      <w:tr w:rsidR="006E4082">
        <w:trPr>
          <w:cantSplit/>
          <w:trHeight w:val="313"/>
          <w:tblHeader/>
        </w:trPr>
        <w:tc>
          <w:tcPr>
            <w:tcW w:w="993"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right="-59"/>
              <w:jc w:val="center"/>
              <w:rPr>
                <w:rFonts w:ascii="Times New Roman" w:hAnsi="Times New Roman"/>
              </w:rPr>
            </w:pPr>
            <w:r>
              <w:rPr>
                <w:rFonts w:ascii="Times New Roman" w:hAnsi="Times New Roman"/>
                <w:bCs/>
              </w:rPr>
              <w:t>Номер</w:t>
            </w:r>
          </w:p>
          <w:p w:rsidR="006E4082" w:rsidRDefault="00595DAE">
            <w:pPr>
              <w:spacing w:after="0" w:line="240" w:lineRule="auto"/>
              <w:ind w:right="-59"/>
              <w:jc w:val="center"/>
              <w:rPr>
                <w:rFonts w:ascii="Times New Roman" w:hAnsi="Times New Roman"/>
              </w:rPr>
            </w:pPr>
            <w:r>
              <w:rPr>
                <w:rFonts w:ascii="Times New Roman" w:hAnsi="Times New Roman"/>
                <w:bCs/>
              </w:rPr>
              <w:t>задания в КИМ</w:t>
            </w:r>
          </w:p>
        </w:tc>
        <w:tc>
          <w:tcPr>
            <w:tcW w:w="3752"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bCs/>
              </w:rPr>
              <w:t>Проверяемые элементы содержания/ умения</w:t>
            </w:r>
          </w:p>
        </w:tc>
        <w:tc>
          <w:tcPr>
            <w:tcW w:w="85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bCs/>
              </w:rPr>
              <w:t>Уровень сложности задания</w:t>
            </w:r>
          </w:p>
          <w:p w:rsidR="006E4082" w:rsidRDefault="006E4082">
            <w:pPr>
              <w:spacing w:after="0" w:line="240" w:lineRule="auto"/>
              <w:jc w:val="center"/>
              <w:rPr>
                <w:rFonts w:ascii="Times New Roman" w:hAnsi="Times New Roman"/>
              </w:rPr>
            </w:pPr>
          </w:p>
        </w:tc>
        <w:tc>
          <w:tcPr>
            <w:tcW w:w="4752" w:type="dxa"/>
            <w:gridSpan w:val="5"/>
            <w:tcBorders>
              <w:top w:val="single" w:sz="8" w:space="0" w:color="000000"/>
              <w:left w:val="single" w:sz="8" w:space="0" w:color="000000"/>
              <w:right w:val="single" w:sz="8" w:space="0" w:color="000000"/>
            </w:tcBorders>
          </w:tcPr>
          <w:p w:rsidR="006E4082" w:rsidRDefault="00595DAE">
            <w:pPr>
              <w:spacing w:after="0" w:line="240" w:lineRule="auto"/>
              <w:jc w:val="center"/>
              <w:rPr>
                <w:rFonts w:ascii="Times New Roman" w:hAnsi="Times New Roman"/>
              </w:rPr>
            </w:pPr>
            <w:r>
              <w:rPr>
                <w:rFonts w:ascii="Times New Roman" w:hAnsi="Times New Roman"/>
              </w:rPr>
              <w:t xml:space="preserve">Процент выполнения задания </w:t>
            </w:r>
            <w:r>
              <w:rPr>
                <w:rFonts w:ascii="Times New Roman" w:hAnsi="Times New Roman"/>
              </w:rPr>
              <w:br/>
              <w:t>в Ростовской области</w:t>
            </w:r>
          </w:p>
        </w:tc>
      </w:tr>
      <w:tr w:rsidR="006E4082">
        <w:trPr>
          <w:cantSplit/>
          <w:trHeight w:val="635"/>
          <w:tblHeader/>
        </w:trPr>
        <w:tc>
          <w:tcPr>
            <w:tcW w:w="993"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pPr>
          </w:p>
        </w:tc>
        <w:tc>
          <w:tcPr>
            <w:tcW w:w="3752"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pPr>
          </w:p>
        </w:tc>
        <w:tc>
          <w:tcPr>
            <w:tcW w:w="85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pP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rPr>
              <w:t>средний</w:t>
            </w:r>
          </w:p>
        </w:tc>
        <w:tc>
          <w:tcPr>
            <w:tcW w:w="992"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hAnsi="Times New Roman"/>
              </w:rPr>
            </w:pPr>
            <w:r>
              <w:rPr>
                <w:rFonts w:ascii="Times New Roman" w:hAnsi="Times New Roman"/>
                <w:bCs/>
              </w:rPr>
              <w:t>в группе не преодолевших мин. балл</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bCs/>
              </w:rPr>
              <w:t>в группе от минимального до 60 т.б.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bCs/>
              </w:rPr>
              <w:t>в группе от 61 до 80 т.б.</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bCs/>
              </w:rPr>
              <w:t xml:space="preserve">в группе </w:t>
            </w:r>
            <w:r>
              <w:rPr>
                <w:rFonts w:ascii="Times New Roman" w:hAnsi="Times New Roman"/>
                <w:bCs/>
              </w:rPr>
              <w:br/>
              <w:t>от 81 до 100 т.б.</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ind w:firstLine="67"/>
              <w:jc w:val="center"/>
              <w:rPr>
                <w:rFonts w:ascii="Times New Roman" w:hAnsi="Times New Roman"/>
              </w:rPr>
            </w:pPr>
            <w:r>
              <w:rPr>
                <w:rFonts w:ascii="Times New Roman" w:hAnsi="Times New Roman"/>
              </w:rPr>
              <w:t>1</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Средства связи предложений</w:t>
            </w:r>
          </w:p>
          <w:p w:rsidR="006E4082" w:rsidRDefault="00595DAE">
            <w:pPr>
              <w:spacing w:after="0" w:line="240" w:lineRule="auto"/>
              <w:jc w:val="both"/>
              <w:rPr>
                <w:rFonts w:ascii="Times New Roman" w:hAnsi="Times New Roman"/>
              </w:rPr>
            </w:pPr>
            <w:r>
              <w:rPr>
                <w:rFonts w:ascii="Times New Roman" w:hAnsi="Times New Roman"/>
              </w:rPr>
              <w:t>в тексте. Отбор языковых средств в тексте в зависимости от темы, цели, адресата и ситуации общения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ind w:firstLine="67"/>
              <w:jc w:val="center"/>
              <w:rPr>
                <w:rFonts w:ascii="Times New Roman" w:hAnsi="Times New Roman"/>
              </w:rPr>
            </w:pPr>
            <w:r>
              <w:rPr>
                <w:rFonts w:ascii="Times New Roman" w:hAnsi="Times New Roman"/>
                <w:bCs/>
                <w:color w:val="00000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jc w:val="center"/>
              <w:rPr>
                <w:rFonts w:ascii="Times New Roman" w:hAnsi="Times New Roman"/>
              </w:rPr>
            </w:pPr>
            <w:r>
              <w:rPr>
                <w:rFonts w:ascii="Times New Roman" w:hAnsi="Times New Roman"/>
                <w:color w:val="000000"/>
              </w:rPr>
              <w:t>33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jc w:val="center"/>
              <w:rPr>
                <w:rFonts w:ascii="Times New Roman" w:hAnsi="Times New Roman"/>
              </w:rPr>
            </w:pPr>
            <w:r>
              <w:rPr>
                <w:rFonts w:ascii="Times New Roman" w:hAnsi="Times New Roman"/>
                <w:color w:val="000000"/>
              </w:rPr>
              <w:t>60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jc w:val="center"/>
              <w:rPr>
                <w:rFonts w:ascii="Times New Roman" w:hAnsi="Times New Roman"/>
              </w:rPr>
            </w:pPr>
            <w:r>
              <w:rPr>
                <w:rFonts w:ascii="Times New Roman" w:hAnsi="Times New Roman"/>
                <w:color w:val="000000"/>
              </w:rPr>
              <w:t>80</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jc w:val="center"/>
              <w:rPr>
                <w:rFonts w:ascii="Times New Roman" w:hAnsi="Times New Roman"/>
              </w:rPr>
            </w:pPr>
            <w:r>
              <w:rPr>
                <w:rFonts w:ascii="Times New Roman" w:hAnsi="Times New Roman"/>
                <w:color w:val="000000"/>
              </w:rPr>
              <w:t>94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rPr>
            </w:pPr>
            <w:r>
              <w:rPr>
                <w:rFonts w:ascii="Times New Roman" w:hAnsi="Times New Roman"/>
              </w:rPr>
              <w:t>Лексическое значение слова</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81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86</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3</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rPr>
            </w:pPr>
            <w:r>
              <w:rPr>
                <w:rFonts w:ascii="Times New Roman" w:hAnsi="Times New Roman"/>
              </w:rPr>
              <w:t>Информационная обработка письменных текстов различных  стилей и жанров</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color w:val="000000"/>
              </w:rPr>
            </w:pPr>
            <w:r>
              <w:rPr>
                <w:rFonts w:ascii="Times New Roman" w:hAnsi="Times New Roman"/>
                <w:color w:val="00000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color w:val="000000"/>
              </w:rPr>
            </w:pPr>
            <w:r>
              <w:rPr>
                <w:rFonts w:ascii="Times New Roman" w:hAnsi="Times New Roman"/>
                <w:bCs/>
                <w:color w:val="000000"/>
              </w:rPr>
              <w:t>58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color w:val="000000"/>
              </w:rPr>
            </w:pPr>
            <w:r>
              <w:rPr>
                <w:rFonts w:ascii="Times New Roman" w:hAnsi="Times New Roman"/>
                <w:color w:val="000000"/>
              </w:rPr>
              <w:t>10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color w:val="000000"/>
              </w:rPr>
            </w:pPr>
            <w:r>
              <w:rPr>
                <w:rFonts w:ascii="Times New Roman" w:hAnsi="Times New Roman"/>
                <w:color w:val="000000"/>
              </w:rPr>
              <w:t>34</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color w:val="000000"/>
              </w:rPr>
            </w:pPr>
            <w:r>
              <w:rPr>
                <w:rFonts w:ascii="Times New Roman" w:hAnsi="Times New Roman"/>
                <w:color w:val="000000"/>
              </w:rPr>
              <w:t>62</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color w:val="000000"/>
              </w:rPr>
            </w:pPr>
            <w:r>
              <w:rPr>
                <w:rFonts w:ascii="Times New Roman" w:hAnsi="Times New Roman"/>
                <w:color w:val="000000"/>
              </w:rPr>
              <w:t>88</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4</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Орфоэпические нормы</w:t>
            </w:r>
          </w:p>
          <w:p w:rsidR="006E4082" w:rsidRDefault="00595DAE">
            <w:pPr>
              <w:spacing w:after="0" w:line="240" w:lineRule="auto"/>
              <w:jc w:val="both"/>
              <w:rPr>
                <w:rFonts w:ascii="Times New Roman" w:hAnsi="Times New Roman"/>
              </w:rPr>
            </w:pPr>
            <w:r>
              <w:rPr>
                <w:rFonts w:ascii="Times New Roman" w:hAnsi="Times New Roman"/>
              </w:rPr>
              <w:t>(постановка ударения)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75</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5</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Лексические нормы</w:t>
            </w:r>
          </w:p>
          <w:p w:rsidR="006E4082" w:rsidRDefault="00595DAE">
            <w:pPr>
              <w:spacing w:after="0" w:line="240" w:lineRule="auto"/>
              <w:rPr>
                <w:rFonts w:ascii="Times New Roman" w:hAnsi="Times New Roman"/>
              </w:rPr>
            </w:pPr>
            <w:r>
              <w:rPr>
                <w:rFonts w:ascii="Times New Roman" w:hAnsi="Times New Roman"/>
              </w:rPr>
              <w:t>(употребление слова</w:t>
            </w:r>
          </w:p>
          <w:p w:rsidR="006E4082" w:rsidRDefault="00595DAE">
            <w:pPr>
              <w:spacing w:after="0" w:line="240" w:lineRule="auto"/>
              <w:rPr>
                <w:rFonts w:ascii="Times New Roman" w:hAnsi="Times New Roman"/>
              </w:rPr>
            </w:pPr>
            <w:r>
              <w:rPr>
                <w:rFonts w:ascii="Times New Roman" w:hAnsi="Times New Roman"/>
              </w:rPr>
              <w:t>в соответствии с точным</w:t>
            </w:r>
          </w:p>
          <w:p w:rsidR="006E4082" w:rsidRDefault="00595DAE">
            <w:pPr>
              <w:spacing w:after="0" w:line="240" w:lineRule="auto"/>
              <w:rPr>
                <w:rFonts w:ascii="Times New Roman" w:hAnsi="Times New Roman"/>
              </w:rPr>
            </w:pPr>
            <w:r>
              <w:rPr>
                <w:rFonts w:ascii="Times New Roman" w:hAnsi="Times New Roman"/>
              </w:rPr>
              <w:t>лексическим значением</w:t>
            </w:r>
          </w:p>
          <w:p w:rsidR="006E4082" w:rsidRDefault="00595DAE">
            <w:pPr>
              <w:spacing w:after="0" w:line="240" w:lineRule="auto"/>
              <w:rPr>
                <w:rFonts w:ascii="Times New Roman" w:hAnsi="Times New Roman"/>
              </w:rPr>
            </w:pPr>
            <w:r>
              <w:rPr>
                <w:rFonts w:ascii="Times New Roman" w:hAnsi="Times New Roman"/>
              </w:rPr>
              <w:t>и требованием лексической</w:t>
            </w:r>
          </w:p>
          <w:p w:rsidR="006E4082" w:rsidRDefault="00595DAE">
            <w:pPr>
              <w:spacing w:after="0" w:line="240" w:lineRule="auto"/>
              <w:jc w:val="both"/>
              <w:rPr>
                <w:rFonts w:ascii="Times New Roman" w:hAnsi="Times New Roman"/>
              </w:rPr>
            </w:pPr>
            <w:r>
              <w:rPr>
                <w:rFonts w:ascii="Times New Roman" w:hAnsi="Times New Roman"/>
              </w:rPr>
              <w:t>сочетаемости)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82</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lastRenderedPageBreak/>
              <w:t>6</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Лексические нормы</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80</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7</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Морфологические нормы</w:t>
            </w:r>
          </w:p>
          <w:p w:rsidR="006E4082" w:rsidRDefault="00595DAE">
            <w:pPr>
              <w:spacing w:after="0" w:line="240" w:lineRule="auto"/>
              <w:rPr>
                <w:rFonts w:ascii="Times New Roman" w:hAnsi="Times New Roman"/>
              </w:rPr>
            </w:pPr>
            <w:r>
              <w:rPr>
                <w:rFonts w:ascii="Times New Roman" w:hAnsi="Times New Roman"/>
              </w:rPr>
              <w:t>(образование форм слова)</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81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85</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8</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Синтаксические нормы. Нормы</w:t>
            </w:r>
          </w:p>
          <w:p w:rsidR="006E4082" w:rsidRDefault="00595DAE">
            <w:pPr>
              <w:spacing w:after="0" w:line="240" w:lineRule="auto"/>
              <w:rPr>
                <w:rFonts w:ascii="Times New Roman" w:hAnsi="Times New Roman"/>
              </w:rPr>
            </w:pPr>
            <w:r>
              <w:rPr>
                <w:rFonts w:ascii="Times New Roman" w:hAnsi="Times New Roman"/>
              </w:rPr>
              <w:t>согласования. Нормы управления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86</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98</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9</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Правописание корней</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58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19</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64</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88</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10</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Правописание приставок</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35</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66</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11</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Правописание суффиксов</w:t>
            </w:r>
          </w:p>
          <w:p w:rsidR="006E4082" w:rsidRDefault="00595DAE">
            <w:pPr>
              <w:spacing w:after="0" w:line="240" w:lineRule="auto"/>
              <w:rPr>
                <w:rFonts w:ascii="Times New Roman" w:hAnsi="Times New Roman"/>
              </w:rPr>
            </w:pPr>
            <w:r>
              <w:rPr>
                <w:rFonts w:ascii="Times New Roman" w:hAnsi="Times New Roman"/>
              </w:rPr>
              <w:t>различных частей речи</w:t>
            </w:r>
          </w:p>
          <w:p w:rsidR="006E4082" w:rsidRDefault="00595DAE">
            <w:pPr>
              <w:spacing w:after="0" w:line="240" w:lineRule="auto"/>
              <w:rPr>
                <w:rFonts w:ascii="Times New Roman" w:hAnsi="Times New Roman"/>
              </w:rPr>
            </w:pPr>
            <w:r>
              <w:rPr>
                <w:rFonts w:ascii="Times New Roman" w:hAnsi="Times New Roman"/>
              </w:rPr>
              <w:t>(кроме -Н-/-НН-)</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56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60</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12</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color w:val="000000"/>
              </w:rPr>
            </w:pPr>
            <w:r>
              <w:rPr>
                <w:rFonts w:ascii="Times New Roman" w:hAnsi="Times New Roman"/>
              </w:rPr>
              <w:t>Правописание личных окончаний глаголов и суффиксов причастий</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40</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72</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13</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Правописание НЕ и НИ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71</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96</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14</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Слитное, дефисное, раздельное</w:t>
            </w:r>
          </w:p>
          <w:p w:rsidR="006E4082" w:rsidRDefault="00595DAE">
            <w:pPr>
              <w:spacing w:after="0" w:line="240" w:lineRule="auto"/>
              <w:rPr>
                <w:rFonts w:ascii="Times New Roman" w:hAnsi="Times New Roman"/>
              </w:rPr>
            </w:pPr>
            <w:r>
              <w:rPr>
                <w:rFonts w:ascii="Times New Roman" w:hAnsi="Times New Roman"/>
              </w:rPr>
              <w:t>написание слов</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82</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15</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Правописание -Н- и -НН-</w:t>
            </w:r>
          </w:p>
          <w:p w:rsidR="006E4082" w:rsidRDefault="00595DAE">
            <w:pPr>
              <w:spacing w:after="0" w:line="240" w:lineRule="auto"/>
              <w:rPr>
                <w:rFonts w:ascii="Times New Roman" w:hAnsi="Times New Roman"/>
              </w:rPr>
            </w:pPr>
            <w:r>
              <w:rPr>
                <w:rFonts w:ascii="Times New Roman" w:hAnsi="Times New Roman"/>
              </w:rPr>
              <w:t>в различных частях речи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65</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92</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16</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Знаки препинания в простом</w:t>
            </w:r>
          </w:p>
          <w:p w:rsidR="006E4082" w:rsidRDefault="00595DAE">
            <w:pPr>
              <w:spacing w:after="0" w:line="240" w:lineRule="auto"/>
              <w:rPr>
                <w:rFonts w:ascii="Times New Roman" w:hAnsi="Times New Roman"/>
              </w:rPr>
            </w:pPr>
            <w:r>
              <w:rPr>
                <w:rFonts w:ascii="Times New Roman" w:hAnsi="Times New Roman"/>
              </w:rPr>
              <w:t>осложнённом предложении</w:t>
            </w:r>
          </w:p>
          <w:p w:rsidR="006E4082" w:rsidRDefault="00595DAE">
            <w:pPr>
              <w:spacing w:after="0" w:line="240" w:lineRule="auto"/>
              <w:rPr>
                <w:rFonts w:ascii="Times New Roman" w:hAnsi="Times New Roman"/>
              </w:rPr>
            </w:pPr>
            <w:r>
              <w:rPr>
                <w:rFonts w:ascii="Times New Roman" w:hAnsi="Times New Roman"/>
              </w:rPr>
              <w:t>(с однородными членами).</w:t>
            </w:r>
          </w:p>
          <w:p w:rsidR="006E4082" w:rsidRDefault="00595DAE">
            <w:pPr>
              <w:spacing w:after="0" w:line="240" w:lineRule="auto"/>
              <w:rPr>
                <w:rFonts w:ascii="Times New Roman" w:hAnsi="Times New Roman"/>
              </w:rPr>
            </w:pPr>
            <w:r>
              <w:rPr>
                <w:rFonts w:ascii="Times New Roman" w:hAnsi="Times New Roman"/>
              </w:rPr>
              <w:t>Пунктуация в сложносочинённом</w:t>
            </w:r>
          </w:p>
          <w:p w:rsidR="006E4082" w:rsidRDefault="00595DAE">
            <w:pPr>
              <w:spacing w:after="0" w:line="240" w:lineRule="auto"/>
              <w:rPr>
                <w:rFonts w:ascii="Times New Roman" w:hAnsi="Times New Roman"/>
              </w:rPr>
            </w:pPr>
            <w:r>
              <w:rPr>
                <w:rFonts w:ascii="Times New Roman" w:hAnsi="Times New Roman"/>
              </w:rPr>
              <w:t>предложении и простом</w:t>
            </w:r>
          </w:p>
          <w:p w:rsidR="006E4082" w:rsidRDefault="00595DAE">
            <w:pPr>
              <w:spacing w:after="0" w:line="240" w:lineRule="auto"/>
              <w:rPr>
                <w:rFonts w:ascii="Times New Roman" w:hAnsi="Times New Roman"/>
              </w:rPr>
            </w:pPr>
            <w:r>
              <w:rPr>
                <w:rFonts w:ascii="Times New Roman" w:hAnsi="Times New Roman"/>
              </w:rPr>
              <w:t>предложении с однородными и неоднородными</w:t>
            </w:r>
          </w:p>
          <w:p w:rsidR="006E4082" w:rsidRDefault="00595DAE">
            <w:pPr>
              <w:spacing w:after="0" w:line="240" w:lineRule="auto"/>
              <w:jc w:val="both"/>
              <w:rPr>
                <w:rFonts w:ascii="Times New Roman" w:hAnsi="Times New Roman"/>
              </w:rPr>
            </w:pPr>
            <w:r>
              <w:rPr>
                <w:rFonts w:ascii="Times New Roman" w:hAnsi="Times New Roman"/>
              </w:rPr>
              <w:t>членами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47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51</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17</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Знаки препинания</w:t>
            </w:r>
          </w:p>
          <w:p w:rsidR="006E4082" w:rsidRDefault="00595DAE">
            <w:pPr>
              <w:spacing w:after="0" w:line="240" w:lineRule="auto"/>
              <w:rPr>
                <w:rFonts w:ascii="Times New Roman" w:hAnsi="Times New Roman"/>
              </w:rPr>
            </w:pPr>
            <w:r>
              <w:rPr>
                <w:rFonts w:ascii="Times New Roman" w:hAnsi="Times New Roman"/>
              </w:rPr>
              <w:t>в предложениях</w:t>
            </w:r>
          </w:p>
          <w:p w:rsidR="006E4082" w:rsidRDefault="00595DAE">
            <w:pPr>
              <w:spacing w:after="0" w:line="240" w:lineRule="auto"/>
              <w:rPr>
                <w:rFonts w:ascii="Times New Roman" w:hAnsi="Times New Roman"/>
              </w:rPr>
            </w:pPr>
            <w:r>
              <w:rPr>
                <w:rFonts w:ascii="Times New Roman" w:hAnsi="Times New Roman"/>
              </w:rPr>
              <w:t>с обособленными членами</w:t>
            </w:r>
          </w:p>
          <w:p w:rsidR="006E4082" w:rsidRDefault="00595DAE">
            <w:pPr>
              <w:spacing w:after="0" w:line="240" w:lineRule="auto"/>
              <w:rPr>
                <w:rFonts w:ascii="Times New Roman" w:hAnsi="Times New Roman"/>
              </w:rPr>
            </w:pPr>
            <w:r>
              <w:rPr>
                <w:rFonts w:ascii="Times New Roman" w:hAnsi="Times New Roman"/>
              </w:rPr>
              <w:t>(определениями, обстоятельствами,</w:t>
            </w:r>
          </w:p>
          <w:p w:rsidR="006E4082" w:rsidRDefault="00595DAE">
            <w:pPr>
              <w:spacing w:after="0" w:line="240" w:lineRule="auto"/>
              <w:rPr>
                <w:rFonts w:ascii="Times New Roman" w:hAnsi="Times New Roman"/>
              </w:rPr>
            </w:pPr>
            <w:r>
              <w:rPr>
                <w:rFonts w:ascii="Times New Roman" w:hAnsi="Times New Roman"/>
              </w:rPr>
              <w:t>приложениями, дополнениями)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46</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83</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98</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18</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Знаки препинания</w:t>
            </w:r>
          </w:p>
          <w:p w:rsidR="006E4082" w:rsidRDefault="00595DAE">
            <w:pPr>
              <w:spacing w:after="0" w:line="240" w:lineRule="auto"/>
              <w:rPr>
                <w:rFonts w:ascii="Times New Roman" w:hAnsi="Times New Roman"/>
              </w:rPr>
            </w:pPr>
            <w:r>
              <w:rPr>
                <w:rFonts w:ascii="Times New Roman" w:hAnsi="Times New Roman"/>
              </w:rPr>
              <w:t>в предложениях со словами</w:t>
            </w:r>
          </w:p>
          <w:p w:rsidR="006E4082" w:rsidRDefault="00595DAE">
            <w:pPr>
              <w:spacing w:after="0" w:line="240" w:lineRule="auto"/>
              <w:rPr>
                <w:rFonts w:ascii="Times New Roman" w:hAnsi="Times New Roman"/>
              </w:rPr>
            </w:pPr>
            <w:r>
              <w:rPr>
                <w:rFonts w:ascii="Times New Roman" w:hAnsi="Times New Roman"/>
              </w:rPr>
              <w:t>и конструкциями, грамматически</w:t>
            </w:r>
          </w:p>
          <w:p w:rsidR="006E4082" w:rsidRDefault="00595DAE">
            <w:pPr>
              <w:spacing w:after="0" w:line="240" w:lineRule="auto"/>
              <w:rPr>
                <w:rFonts w:ascii="Times New Roman" w:hAnsi="Times New Roman"/>
              </w:rPr>
            </w:pPr>
            <w:r>
              <w:rPr>
                <w:rFonts w:ascii="Times New Roman" w:hAnsi="Times New Roman"/>
              </w:rPr>
              <w:t>не связанными с членами</w:t>
            </w:r>
          </w:p>
          <w:p w:rsidR="006E4082" w:rsidRDefault="00595DAE">
            <w:pPr>
              <w:spacing w:after="0" w:line="240" w:lineRule="auto"/>
              <w:rPr>
                <w:rFonts w:ascii="Times New Roman" w:hAnsi="Times New Roman"/>
              </w:rPr>
            </w:pPr>
            <w:r>
              <w:rPr>
                <w:rFonts w:ascii="Times New Roman" w:hAnsi="Times New Roman"/>
              </w:rPr>
              <w:t>предложения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69</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89</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19</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Знаки препинания</w:t>
            </w:r>
          </w:p>
          <w:p w:rsidR="006E4082" w:rsidRDefault="00595DAE">
            <w:pPr>
              <w:spacing w:after="0" w:line="240" w:lineRule="auto"/>
              <w:rPr>
                <w:rFonts w:ascii="Times New Roman" w:hAnsi="Times New Roman"/>
              </w:rPr>
            </w:pPr>
            <w:r>
              <w:rPr>
                <w:rFonts w:ascii="Times New Roman" w:hAnsi="Times New Roman"/>
              </w:rPr>
              <w:t>в сложноподчинённом</w:t>
            </w:r>
          </w:p>
          <w:p w:rsidR="006E4082" w:rsidRDefault="00595DAE">
            <w:pPr>
              <w:spacing w:after="0" w:line="240" w:lineRule="auto"/>
              <w:jc w:val="both"/>
              <w:rPr>
                <w:rFonts w:ascii="Times New Roman" w:hAnsi="Times New Roman"/>
              </w:rPr>
            </w:pPr>
            <w:r>
              <w:rPr>
                <w:rFonts w:ascii="Times New Roman" w:hAnsi="Times New Roman"/>
              </w:rPr>
              <w:t>предложении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46</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75</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20</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Знаки препинания в сложном</w:t>
            </w:r>
          </w:p>
          <w:p w:rsidR="006E4082" w:rsidRDefault="00595DAE">
            <w:pPr>
              <w:spacing w:after="0" w:line="240" w:lineRule="auto"/>
              <w:rPr>
                <w:rFonts w:ascii="Times New Roman" w:hAnsi="Times New Roman"/>
              </w:rPr>
            </w:pPr>
            <w:r>
              <w:rPr>
                <w:rFonts w:ascii="Times New Roman" w:hAnsi="Times New Roman"/>
              </w:rPr>
              <w:t>предложении с разными видами</w:t>
            </w:r>
          </w:p>
          <w:p w:rsidR="006E4082" w:rsidRDefault="00595DAE">
            <w:pPr>
              <w:spacing w:after="0" w:line="240" w:lineRule="auto"/>
              <w:rPr>
                <w:rFonts w:ascii="Times New Roman" w:hAnsi="Times New Roman"/>
              </w:rPr>
            </w:pPr>
            <w:r>
              <w:rPr>
                <w:rFonts w:ascii="Times New Roman" w:hAnsi="Times New Roman"/>
              </w:rPr>
              <w:t>связи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55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56</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21</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Пунктуационный анализ</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27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24</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22</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Текст как речевое произведение.</w:t>
            </w:r>
          </w:p>
          <w:p w:rsidR="006E4082" w:rsidRDefault="00595DAE">
            <w:pPr>
              <w:spacing w:after="0" w:line="240" w:lineRule="auto"/>
              <w:rPr>
                <w:rFonts w:ascii="Times New Roman" w:hAnsi="Times New Roman"/>
              </w:rPr>
            </w:pPr>
            <w:r>
              <w:rPr>
                <w:rFonts w:ascii="Times New Roman" w:hAnsi="Times New Roman"/>
              </w:rPr>
              <w:t>Смысловая и композиционная</w:t>
            </w:r>
          </w:p>
          <w:p w:rsidR="006E4082" w:rsidRDefault="00595DAE">
            <w:pPr>
              <w:spacing w:after="0" w:line="240" w:lineRule="auto"/>
              <w:rPr>
                <w:rFonts w:ascii="Times New Roman" w:hAnsi="Times New Roman"/>
              </w:rPr>
            </w:pPr>
            <w:r>
              <w:rPr>
                <w:rFonts w:ascii="Times New Roman" w:hAnsi="Times New Roman"/>
              </w:rPr>
              <w:t>целостность текста</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64</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23</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Функционально-смысловые типы речи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39</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64</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86</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24</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Лексическое значение слова.</w:t>
            </w:r>
          </w:p>
          <w:p w:rsidR="006E4082" w:rsidRDefault="00595DAE">
            <w:pPr>
              <w:spacing w:after="0" w:line="240" w:lineRule="auto"/>
              <w:rPr>
                <w:rFonts w:ascii="Times New Roman" w:hAnsi="Times New Roman"/>
              </w:rPr>
            </w:pPr>
            <w:r>
              <w:rPr>
                <w:rFonts w:ascii="Times New Roman" w:hAnsi="Times New Roman"/>
              </w:rPr>
              <w:t>Синонимы. Антонимы. Омонимы.</w:t>
            </w:r>
          </w:p>
          <w:p w:rsidR="006E4082" w:rsidRDefault="00595DAE">
            <w:pPr>
              <w:spacing w:after="0" w:line="240" w:lineRule="auto"/>
              <w:rPr>
                <w:rFonts w:ascii="Times New Roman" w:hAnsi="Times New Roman"/>
              </w:rPr>
            </w:pPr>
            <w:r>
              <w:rPr>
                <w:rFonts w:ascii="Times New Roman" w:hAnsi="Times New Roman"/>
              </w:rPr>
              <w:t>Фразеологические обороты.</w:t>
            </w:r>
          </w:p>
          <w:p w:rsidR="006E4082" w:rsidRDefault="00595DAE">
            <w:pPr>
              <w:spacing w:after="0" w:line="240" w:lineRule="auto"/>
              <w:rPr>
                <w:rFonts w:ascii="Times New Roman" w:hAnsi="Times New Roman"/>
              </w:rPr>
            </w:pPr>
            <w:r>
              <w:rPr>
                <w:rFonts w:ascii="Times New Roman" w:hAnsi="Times New Roman"/>
              </w:rPr>
              <w:t>Группы слов по происхождению</w:t>
            </w:r>
          </w:p>
          <w:p w:rsidR="006E4082" w:rsidRDefault="00595DAE">
            <w:pPr>
              <w:spacing w:after="0" w:line="240" w:lineRule="auto"/>
              <w:rPr>
                <w:rFonts w:ascii="Times New Roman" w:hAnsi="Times New Roman"/>
              </w:rPr>
            </w:pPr>
            <w:r>
              <w:rPr>
                <w:rFonts w:ascii="Times New Roman" w:hAnsi="Times New Roman"/>
              </w:rPr>
              <w:t>и употреблению</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85</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25</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Средства связи предложений</w:t>
            </w:r>
          </w:p>
          <w:p w:rsidR="006E4082" w:rsidRDefault="00595DAE">
            <w:pPr>
              <w:spacing w:after="0" w:line="240" w:lineRule="auto"/>
              <w:rPr>
                <w:rFonts w:ascii="Times New Roman" w:hAnsi="Times New Roman"/>
              </w:rPr>
            </w:pPr>
            <w:r>
              <w:rPr>
                <w:rFonts w:ascii="Times New Roman" w:hAnsi="Times New Roman"/>
              </w:rPr>
              <w:t>в тексте</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38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15</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39</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rPr>
              <w:t>26</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Речь. Языковые средства</w:t>
            </w:r>
          </w:p>
          <w:p w:rsidR="006E4082" w:rsidRDefault="00595DAE">
            <w:pPr>
              <w:spacing w:after="0" w:line="240" w:lineRule="auto"/>
              <w:jc w:val="both"/>
              <w:rPr>
                <w:rFonts w:ascii="Times New Roman" w:hAnsi="Times New Roman"/>
                <w:color w:val="000000"/>
              </w:rPr>
            </w:pPr>
            <w:r>
              <w:rPr>
                <w:rFonts w:ascii="Times New Roman" w:hAnsi="Times New Roman"/>
              </w:rPr>
              <w:t>выразительности</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П</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66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44</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73</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91</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27K1</w:t>
            </w:r>
          </w:p>
        </w:tc>
        <w:tc>
          <w:tcPr>
            <w:tcW w:w="3752"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rPr>
            </w:pPr>
            <w:r>
              <w:rPr>
                <w:rFonts w:ascii="Times New Roman" w:eastAsia="Times New Roman" w:hAnsi="Times New Roman"/>
                <w:color w:val="000000"/>
              </w:rPr>
              <w:t xml:space="preserve">Определение проблемы данного текста. </w:t>
            </w:r>
          </w:p>
          <w:p w:rsidR="006E4082" w:rsidRDefault="00595DAE">
            <w:pPr>
              <w:spacing w:after="0" w:line="240" w:lineRule="auto"/>
              <w:rPr>
                <w:rFonts w:ascii="Times New Roman" w:hAnsi="Times New Roman"/>
                <w:color w:val="000000"/>
              </w:rPr>
            </w:pPr>
            <w:r>
              <w:rPr>
                <w:rFonts w:ascii="Times New Roman" w:eastAsia="Times New Roman" w:hAnsi="Times New Roman"/>
                <w:color w:val="000000"/>
              </w:rPr>
              <w:t>общения.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99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100</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100</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27K2</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Умение комментировать текст, интерпретировать, выбирать иллюстрации для доказательства , устанавливать смысловые отношения между иллюстрациями и обосновывать их</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74</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27K3</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Умение определять авторскую позицию в исходном  тексте</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95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89</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99</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100</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27K4</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 xml:space="preserve">Умение доказывать свою позицию, выражать отношение к предмету речи, находить доказательства и обоснования. </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86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92</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99</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27K5</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Композиция сочинения, соблюдения логики высказывания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65</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82</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27K6</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rPr>
            </w:pPr>
            <w:r>
              <w:rPr>
                <w:rFonts w:ascii="Times New Roman" w:hAnsi="Times New Roman"/>
              </w:rPr>
              <w:t>Культура речи. Разнообразие лексических и грамматических средств. Уместность употребления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58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57</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27K7</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rPr>
            </w:pPr>
            <w:r>
              <w:rPr>
                <w:rFonts w:ascii="Times New Roman" w:hAnsi="Times New Roman"/>
              </w:rPr>
              <w:t>Применять в практике письменной речи орфографические нормы современного русского литературного языка.</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70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77</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27K8</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Применять в практике письменной речи пунктуационные нормы современного русского литературного языка.</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48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55</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27K9</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rPr>
            </w:pPr>
            <w:r>
              <w:rPr>
                <w:rFonts w:ascii="Times New Roman" w:hAnsi="Times New Roman"/>
              </w:rPr>
              <w:t>Соблюдение грамматических норм</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59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41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63</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83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27K10</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rPr>
            </w:pPr>
            <w:r>
              <w:rPr>
                <w:rFonts w:ascii="Times New Roman" w:hAnsi="Times New Roman"/>
              </w:rPr>
              <w:t>Соблюдение речевых норм</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52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38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53</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73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27K11</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Этика высказывания</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99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100</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100</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eastAsia="Times New Roman" w:hAnsi="Times New Roman"/>
                <w:bCs/>
                <w:color w:val="000000"/>
              </w:rPr>
              <w:t>27K12</w:t>
            </w:r>
          </w:p>
        </w:tc>
        <w:tc>
          <w:tcPr>
            <w:tcW w:w="375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rPr>
            </w:pPr>
            <w:r>
              <w:rPr>
                <w:rFonts w:ascii="Times New Roman" w:hAnsi="Times New Roman"/>
              </w:rPr>
              <w:t>Соблюдение фактологической точности в фоновом материале</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rPr>
            </w:pPr>
            <w:r>
              <w:rPr>
                <w:rFonts w:ascii="Times New Roman" w:hAnsi="Times New Roman"/>
                <w:color w:val="000000"/>
              </w:rPr>
              <w:t>Б</w:t>
            </w:r>
          </w:p>
        </w:tc>
        <w:tc>
          <w:tcPr>
            <w:tcW w:w="56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rPr>
            </w:pPr>
            <w:r>
              <w:rPr>
                <w:rFonts w:ascii="Times New Roman" w:hAnsi="Times New Roman"/>
                <w:bCs/>
                <w:color w:val="000000"/>
              </w:rPr>
              <w:t>95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92</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97</w:t>
            </w:r>
          </w:p>
        </w:tc>
        <w:tc>
          <w:tcPr>
            <w:tcW w:w="13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rPr>
            </w:pPr>
            <w:r>
              <w:rPr>
                <w:rFonts w:ascii="Times New Roman" w:hAnsi="Times New Roman"/>
                <w:color w:val="000000"/>
              </w:rPr>
              <w:t>99</w:t>
            </w:r>
          </w:p>
        </w:tc>
      </w:tr>
    </w:tbl>
    <w:p w:rsidR="006E4082" w:rsidRDefault="006E4082">
      <w:pPr>
        <w:jc w:val="both"/>
        <w:rPr>
          <w:rFonts w:ascii="Times New Roman" w:hAnsi="Times New Roman"/>
          <w:sz w:val="28"/>
          <w:szCs w:val="28"/>
        </w:rPr>
      </w:pP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Сравнение результатов 2022 и 2023 года показывает, что процент выполнения разных заданий в Ростовской области изменился.</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Положительная динамика:</w:t>
      </w:r>
    </w:p>
    <w:p w:rsidR="006E4082" w:rsidRDefault="00595DAE">
      <w:pPr>
        <w:spacing w:after="0" w:line="240" w:lineRule="auto"/>
        <w:ind w:firstLine="709"/>
        <w:jc w:val="both"/>
        <w:rPr>
          <w:rFonts w:ascii="Times New Roman" w:hAnsi="Times New Roman"/>
          <w:sz w:val="28"/>
          <w:szCs w:val="28"/>
        </w:rPr>
      </w:pPr>
      <w:r>
        <w:rPr>
          <w:rFonts w:ascii="Times New Roman" w:hAnsi="Times New Roman"/>
          <w:b/>
          <w:iCs/>
          <w:sz w:val="28"/>
          <w:szCs w:val="28"/>
        </w:rPr>
        <w:t xml:space="preserve">На 29% вырос процент выполнения задания №1, </w:t>
      </w:r>
      <w:r>
        <w:rPr>
          <w:rFonts w:ascii="Times New Roman" w:hAnsi="Times New Roman"/>
          <w:iCs/>
          <w:sz w:val="28"/>
          <w:szCs w:val="28"/>
        </w:rPr>
        <w:t xml:space="preserve">связанного </w:t>
      </w:r>
      <w:r>
        <w:rPr>
          <w:rFonts w:ascii="Times New Roman" w:hAnsi="Times New Roman"/>
          <w:iCs/>
          <w:sz w:val="28"/>
          <w:szCs w:val="28"/>
        </w:rPr>
        <w:br/>
        <w:t>с определением средств связи в предложении и тексте, от</w:t>
      </w:r>
      <w:r>
        <w:rPr>
          <w:rFonts w:ascii="Times New Roman" w:hAnsi="Times New Roman"/>
          <w:iCs/>
          <w:sz w:val="28"/>
          <w:szCs w:val="28"/>
        </w:rPr>
        <w:t>бором языковых средств в зависимости от цели, темы, адресата и ситуации общения. Задание сложное, дифференцирующее, так как от выпускников требуется знание служебных частей речи (в том числе производных предлогов, подчинительных союзов, частиц), вводных сл</w:t>
      </w:r>
      <w:r>
        <w:rPr>
          <w:rFonts w:ascii="Times New Roman" w:hAnsi="Times New Roman"/>
          <w:iCs/>
          <w:sz w:val="28"/>
          <w:szCs w:val="28"/>
        </w:rPr>
        <w:t>ов, наречий, но более всего – понимание смысловой связи между частями одного предложения или разными предложениями в тексте. Угадывание при этом исключено, поэтому учащиеся должны научиться в своей речи использовать различные средства связи, выстраивать ло</w:t>
      </w:r>
      <w:r>
        <w:rPr>
          <w:rFonts w:ascii="Times New Roman" w:hAnsi="Times New Roman"/>
          <w:iCs/>
          <w:sz w:val="28"/>
          <w:szCs w:val="28"/>
        </w:rPr>
        <w:t xml:space="preserve">гически верные цепочки предложений, овладеть репертуаром языковых средств связи в тексте. </w:t>
      </w:r>
    </w:p>
    <w:p w:rsidR="006E4082" w:rsidRDefault="00595DAE">
      <w:pPr>
        <w:spacing w:after="0" w:line="240" w:lineRule="auto"/>
        <w:ind w:firstLine="709"/>
        <w:jc w:val="both"/>
        <w:rPr>
          <w:rFonts w:ascii="Times New Roman" w:hAnsi="Times New Roman"/>
          <w:sz w:val="28"/>
          <w:szCs w:val="28"/>
        </w:rPr>
      </w:pPr>
      <w:r>
        <w:rPr>
          <w:rFonts w:ascii="Times New Roman" w:hAnsi="Times New Roman"/>
          <w:b/>
          <w:iCs/>
          <w:sz w:val="28"/>
          <w:szCs w:val="28"/>
        </w:rPr>
        <w:t xml:space="preserve">На 5% вырос процент выполнения задания №3 (в 2022 - №1), </w:t>
      </w:r>
      <w:r>
        <w:rPr>
          <w:rFonts w:ascii="Times New Roman" w:hAnsi="Times New Roman"/>
          <w:iCs/>
          <w:sz w:val="28"/>
          <w:szCs w:val="28"/>
        </w:rPr>
        <w:t>связанного с информационной обработкой текста. Сказывается тот факт, что учащиеся 10-ых классов адаптировали</w:t>
      </w:r>
      <w:r>
        <w:rPr>
          <w:rFonts w:ascii="Times New Roman" w:hAnsi="Times New Roman"/>
          <w:iCs/>
          <w:sz w:val="28"/>
          <w:szCs w:val="28"/>
        </w:rPr>
        <w:t>сь к нему в прошлом учебном году, учителя наработали методические приемы, направленные на успешное выполнение выпускниками лингвостилистического анализа текста. Для его успешного выполнения требуется знание лексических, морфологических, синтаксических особ</w:t>
      </w:r>
      <w:r>
        <w:rPr>
          <w:rFonts w:ascii="Times New Roman" w:hAnsi="Times New Roman"/>
          <w:iCs/>
          <w:sz w:val="28"/>
          <w:szCs w:val="28"/>
        </w:rPr>
        <w:t>енностей текстов разных стилей, понимание природы изобразительно-выразительных средств языка, знание жанровой системы языка и различение текстов разных стилей и жанров. Оно является комплексным и включает все знания и умения, которые необходимы при выполне</w:t>
      </w:r>
      <w:r>
        <w:rPr>
          <w:rFonts w:ascii="Times New Roman" w:hAnsi="Times New Roman"/>
          <w:iCs/>
          <w:sz w:val="28"/>
          <w:szCs w:val="28"/>
        </w:rPr>
        <w:t xml:space="preserve">нии других тестовых заданий. При чтении текста учащиеся должны обращать внимание сразу на все особенности текста, поэтому требуется медленное смысловое чтение. Помимо  этого, учащиеся должны знать всю систему языка, чтобы легко находить языковой материал, </w:t>
      </w:r>
      <w:r>
        <w:rPr>
          <w:rFonts w:ascii="Times New Roman" w:hAnsi="Times New Roman"/>
          <w:iCs/>
          <w:sz w:val="28"/>
          <w:szCs w:val="28"/>
        </w:rPr>
        <w:t xml:space="preserve">сравнивать его </w:t>
      </w:r>
      <w:r>
        <w:rPr>
          <w:rFonts w:ascii="Times New Roman" w:hAnsi="Times New Roman"/>
          <w:iCs/>
          <w:sz w:val="28"/>
          <w:szCs w:val="28"/>
        </w:rPr>
        <w:br/>
        <w:t>с предложенными вариантами и осуществлять выбор. С этого года полностью исключена возможность угадывания двух правильных вариантов, выбор множественный, к тому же снижены баллы за выполнение этого задания. Кроме того, выполнение этого задан</w:t>
      </w:r>
      <w:r>
        <w:rPr>
          <w:rFonts w:ascii="Times New Roman" w:hAnsi="Times New Roman"/>
          <w:iCs/>
          <w:sz w:val="28"/>
          <w:szCs w:val="28"/>
        </w:rPr>
        <w:t xml:space="preserve">ия в начале ЕГЭ, когда волнение учащихся высоко, затруднительно, так как внимание рассеяно и фрагментарно, поэтому легче его выполнять в конце работы над тестовой частью.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На </w:t>
      </w:r>
      <w:r>
        <w:rPr>
          <w:rFonts w:ascii="Times New Roman" w:hAnsi="Times New Roman"/>
          <w:b/>
          <w:iCs/>
          <w:sz w:val="28"/>
          <w:szCs w:val="28"/>
        </w:rPr>
        <w:t>10%</w:t>
      </w:r>
      <w:r>
        <w:rPr>
          <w:rFonts w:ascii="Times New Roman" w:hAnsi="Times New Roman"/>
          <w:iCs/>
          <w:sz w:val="28"/>
          <w:szCs w:val="28"/>
        </w:rPr>
        <w:t xml:space="preserve"> вырос процент выполнения </w:t>
      </w:r>
      <w:r>
        <w:rPr>
          <w:rFonts w:ascii="Times New Roman" w:hAnsi="Times New Roman"/>
          <w:b/>
          <w:iCs/>
          <w:sz w:val="28"/>
          <w:szCs w:val="28"/>
        </w:rPr>
        <w:t>задания №5</w:t>
      </w:r>
      <w:r>
        <w:rPr>
          <w:rFonts w:ascii="Times New Roman" w:hAnsi="Times New Roman"/>
          <w:iCs/>
          <w:sz w:val="28"/>
          <w:szCs w:val="28"/>
        </w:rPr>
        <w:t xml:space="preserve"> (определение паронимов). Это может быть с</w:t>
      </w:r>
      <w:r>
        <w:rPr>
          <w:rFonts w:ascii="Times New Roman" w:hAnsi="Times New Roman"/>
          <w:iCs/>
          <w:sz w:val="28"/>
          <w:szCs w:val="28"/>
        </w:rPr>
        <w:t>вязано с совершенствованием методики преподавания русского языка в старших классах (активизирована работа со словарями), особенностями КИМ в 2023 году, общей осведомленностью учащихся, работой со словарями паронимов, рекомендованных ФИПИ и размещенными в у</w:t>
      </w:r>
      <w:r>
        <w:rPr>
          <w:rFonts w:ascii="Times New Roman" w:hAnsi="Times New Roman"/>
          <w:iCs/>
          <w:sz w:val="28"/>
          <w:szCs w:val="28"/>
        </w:rPr>
        <w:t>чебных пособиях по подготовке учащихся к ЕГЭ.</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С 70 до </w:t>
      </w:r>
      <w:r>
        <w:rPr>
          <w:rFonts w:ascii="Times New Roman" w:hAnsi="Times New Roman"/>
          <w:b/>
          <w:iCs/>
          <w:sz w:val="28"/>
          <w:szCs w:val="28"/>
        </w:rPr>
        <w:t>76%</w:t>
      </w:r>
      <w:r>
        <w:rPr>
          <w:rFonts w:ascii="Times New Roman" w:hAnsi="Times New Roman"/>
          <w:iCs/>
          <w:sz w:val="28"/>
          <w:szCs w:val="28"/>
        </w:rPr>
        <w:t xml:space="preserve"> увеличились показатели по результатам выполнения </w:t>
      </w:r>
      <w:r>
        <w:rPr>
          <w:rFonts w:ascii="Times New Roman" w:hAnsi="Times New Roman"/>
          <w:b/>
          <w:iCs/>
          <w:sz w:val="28"/>
          <w:szCs w:val="28"/>
        </w:rPr>
        <w:t>задания №8</w:t>
      </w:r>
      <w:r>
        <w:rPr>
          <w:rFonts w:ascii="Times New Roman" w:hAnsi="Times New Roman"/>
          <w:iCs/>
          <w:sz w:val="28"/>
          <w:szCs w:val="28"/>
        </w:rPr>
        <w:t>, актуализирующим знание грамматических правил современного русского языка.</w:t>
      </w:r>
      <w:r>
        <w:rPr>
          <w:rFonts w:ascii="Times New Roman" w:hAnsi="Times New Roman"/>
          <w:sz w:val="28"/>
          <w:szCs w:val="28"/>
        </w:rPr>
        <w:t xml:space="preserve"> Заметим, что снижено количество первичных баллов (с 5 до 3) при</w:t>
      </w:r>
      <w:r>
        <w:rPr>
          <w:rFonts w:ascii="Times New Roman" w:hAnsi="Times New Roman"/>
          <w:sz w:val="28"/>
          <w:szCs w:val="28"/>
        </w:rPr>
        <w:t xml:space="preserve"> оценивании данного задания. Несмотря на явное улучшение, по-прежнему с</w:t>
      </w:r>
      <w:r>
        <w:rPr>
          <w:rFonts w:ascii="Times New Roman" w:hAnsi="Times New Roman"/>
          <w:iCs/>
          <w:sz w:val="28"/>
          <w:szCs w:val="28"/>
        </w:rPr>
        <w:t>ложности вызывает нахождение ошибок в предложениях с однородными членами, с причастными и деепричастными оборотами, в сложных предложениях, так как обучающиеся не знают возможные типы н</w:t>
      </w:r>
      <w:r>
        <w:rPr>
          <w:rFonts w:ascii="Times New Roman" w:hAnsi="Times New Roman"/>
          <w:iCs/>
          <w:sz w:val="28"/>
          <w:szCs w:val="28"/>
        </w:rPr>
        <w:t>арушений, не выделяют грамматические основы, не владеют навыком построения предложений на основе данных схем, не дочитывают предложения до конца; у выпускников не развит навык редактирования текста.</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Результаты выполнения </w:t>
      </w:r>
      <w:r>
        <w:rPr>
          <w:rFonts w:ascii="Times New Roman" w:hAnsi="Times New Roman"/>
          <w:b/>
          <w:iCs/>
          <w:sz w:val="28"/>
          <w:szCs w:val="28"/>
        </w:rPr>
        <w:t>задания №10</w:t>
      </w:r>
      <w:r>
        <w:rPr>
          <w:rFonts w:ascii="Times New Roman" w:hAnsi="Times New Roman"/>
          <w:iCs/>
          <w:sz w:val="28"/>
          <w:szCs w:val="28"/>
        </w:rPr>
        <w:t xml:space="preserve"> - повышение на 13% (до </w:t>
      </w:r>
      <w:r>
        <w:rPr>
          <w:rFonts w:ascii="Times New Roman" w:hAnsi="Times New Roman"/>
          <w:iCs/>
          <w:sz w:val="28"/>
          <w:szCs w:val="28"/>
        </w:rPr>
        <w:t>60%)  - свидетельствуют о том, что изменились подходы к обучению в части правописания приставок комментированное письмо, изучение системы правил, определение роли приставок и их семантики, усвоение иноязычных приставок, актуализация морфемного анализа  - в</w:t>
      </w:r>
      <w:r>
        <w:rPr>
          <w:rFonts w:ascii="Times New Roman" w:hAnsi="Times New Roman"/>
          <w:iCs/>
          <w:sz w:val="28"/>
          <w:szCs w:val="28"/>
        </w:rPr>
        <w:t>се это позволяет учащимся успешно справляться с данным заданием.</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Повышение значений по итогам выполнения </w:t>
      </w:r>
      <w:r>
        <w:rPr>
          <w:rFonts w:ascii="Times New Roman" w:hAnsi="Times New Roman"/>
          <w:b/>
          <w:iCs/>
          <w:sz w:val="28"/>
          <w:szCs w:val="28"/>
        </w:rPr>
        <w:t xml:space="preserve">задания №16 на 4% </w:t>
      </w:r>
      <w:r>
        <w:rPr>
          <w:rFonts w:ascii="Times New Roman" w:hAnsi="Times New Roman"/>
          <w:b/>
          <w:iCs/>
          <w:sz w:val="28"/>
          <w:szCs w:val="28"/>
        </w:rPr>
        <w:br/>
        <w:t xml:space="preserve">(до 47%) </w:t>
      </w:r>
      <w:r>
        <w:rPr>
          <w:rFonts w:ascii="Times New Roman" w:hAnsi="Times New Roman"/>
          <w:iCs/>
          <w:sz w:val="28"/>
          <w:szCs w:val="28"/>
        </w:rPr>
        <w:t>связано с адаптацией  обучающихся к тем изменениям, которые были введены в прошлом году. Но процент по-прежнему низкий, так</w:t>
      </w:r>
      <w:r>
        <w:rPr>
          <w:rFonts w:ascii="Times New Roman" w:hAnsi="Times New Roman"/>
          <w:iCs/>
          <w:sz w:val="28"/>
          <w:szCs w:val="28"/>
        </w:rPr>
        <w:t xml:space="preserve"> как экзаменуемые испытывают трудности в определении грамматических основ, типа предложения, не различают однородные и неоднородные определения, не разграничивают несколько рядов однородных членов в составе одного простого предложения, не замечают общего в</w:t>
      </w:r>
      <w:r>
        <w:rPr>
          <w:rFonts w:ascii="Times New Roman" w:hAnsi="Times New Roman"/>
          <w:iCs/>
          <w:sz w:val="28"/>
          <w:szCs w:val="28"/>
        </w:rPr>
        <w:t>торостепенного члена в ССП, неверно идентифицируют значение союза</w:t>
      </w:r>
      <w:r>
        <w:rPr>
          <w:rFonts w:ascii="Times New Roman" w:hAnsi="Times New Roman"/>
          <w:b/>
          <w:iCs/>
          <w:sz w:val="28"/>
          <w:szCs w:val="28"/>
        </w:rPr>
        <w:t xml:space="preserve"> да, </w:t>
      </w:r>
      <w:r>
        <w:rPr>
          <w:rFonts w:ascii="Times New Roman" w:hAnsi="Times New Roman"/>
          <w:iCs/>
          <w:sz w:val="28"/>
          <w:szCs w:val="28"/>
        </w:rPr>
        <w:t>не понимают специфики постановки знаков препинания в предложениях с составными союзами, а иногда невнимательно читают предложения.</w:t>
      </w:r>
    </w:p>
    <w:p w:rsidR="006E4082" w:rsidRDefault="00595DAE">
      <w:pPr>
        <w:spacing w:after="0" w:line="240" w:lineRule="auto"/>
        <w:ind w:firstLine="709"/>
        <w:jc w:val="both"/>
        <w:rPr>
          <w:rFonts w:ascii="Times New Roman" w:hAnsi="Times New Roman"/>
          <w:iCs/>
          <w:sz w:val="28"/>
          <w:szCs w:val="28"/>
        </w:rPr>
      </w:pPr>
      <w:r>
        <w:rPr>
          <w:rFonts w:ascii="Times New Roman" w:hAnsi="Times New Roman"/>
          <w:iCs/>
          <w:sz w:val="28"/>
          <w:szCs w:val="28"/>
        </w:rPr>
        <w:t xml:space="preserve">Результаты выполнения </w:t>
      </w:r>
      <w:r>
        <w:rPr>
          <w:rFonts w:ascii="Times New Roman" w:hAnsi="Times New Roman"/>
          <w:b/>
          <w:iCs/>
          <w:sz w:val="28"/>
          <w:szCs w:val="28"/>
        </w:rPr>
        <w:t>задания №23</w:t>
      </w:r>
      <w:r>
        <w:rPr>
          <w:rFonts w:ascii="Times New Roman" w:hAnsi="Times New Roman"/>
          <w:iCs/>
          <w:sz w:val="28"/>
          <w:szCs w:val="28"/>
        </w:rPr>
        <w:t xml:space="preserve"> (определение функционально-смысловых типов текста) также выросли 9% по сравнению с прошлым годом (60%).</w:t>
      </w:r>
      <w:r>
        <w:rPr>
          <w:rFonts w:ascii="Times New Roman" w:hAnsi="Times New Roman"/>
          <w:sz w:val="28"/>
          <w:szCs w:val="28"/>
        </w:rPr>
        <w:t xml:space="preserve"> </w:t>
      </w:r>
      <w:r>
        <w:rPr>
          <w:rFonts w:ascii="Times New Roman" w:hAnsi="Times New Roman"/>
          <w:iCs/>
          <w:sz w:val="28"/>
          <w:szCs w:val="28"/>
        </w:rPr>
        <w:t>Это задание является традиционными для ЕГЭ по русскому языку, поэтому такие результаты могут быть связаны с совершенствованием методики обучения:, напр</w:t>
      </w:r>
      <w:r>
        <w:rPr>
          <w:rFonts w:ascii="Times New Roman" w:hAnsi="Times New Roman"/>
          <w:iCs/>
          <w:sz w:val="28"/>
          <w:szCs w:val="28"/>
        </w:rPr>
        <w:t xml:space="preserve">авленной на использование продуктивных форм работы: подбор текстов разных функционально-смысловых типов,  моделирование текстов одной тематической группы, но разных функциональных типов,  редактирование текстов, спонтанное составление текстов по картинке, </w:t>
      </w:r>
      <w:r>
        <w:rPr>
          <w:rFonts w:ascii="Times New Roman" w:hAnsi="Times New Roman"/>
          <w:iCs/>
          <w:sz w:val="28"/>
          <w:szCs w:val="28"/>
        </w:rPr>
        <w:t>по вопросам, по предложенным ситуациям и т.д.</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Всего на 3% вырос процент выполнения </w:t>
      </w:r>
      <w:r>
        <w:rPr>
          <w:rFonts w:ascii="Times New Roman" w:hAnsi="Times New Roman"/>
          <w:b/>
          <w:iCs/>
          <w:sz w:val="28"/>
          <w:szCs w:val="28"/>
        </w:rPr>
        <w:t>задания №24</w:t>
      </w:r>
      <w:r>
        <w:rPr>
          <w:rFonts w:ascii="Times New Roman" w:hAnsi="Times New Roman"/>
          <w:iCs/>
          <w:sz w:val="28"/>
          <w:szCs w:val="28"/>
        </w:rPr>
        <w:t>. Традиционно успешно экзаменуемые справляются с нахождением антонимов, синонимов, слова по его лексическому значению. Трудности вызывает нахождение фразеологизма</w:t>
      </w:r>
      <w:r>
        <w:rPr>
          <w:rFonts w:ascii="Times New Roman" w:hAnsi="Times New Roman"/>
          <w:iCs/>
          <w:sz w:val="28"/>
          <w:szCs w:val="28"/>
        </w:rPr>
        <w:t xml:space="preserve">: путают зачастую с эпитетами, олицетворениями, метафорами или неверно определяют состав фразеологического оборота.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На 4% выросли показатели по заданию </w:t>
      </w:r>
      <w:r>
        <w:rPr>
          <w:rFonts w:ascii="Times New Roman" w:hAnsi="Times New Roman"/>
          <w:b/>
          <w:iCs/>
          <w:sz w:val="28"/>
          <w:szCs w:val="28"/>
        </w:rPr>
        <w:t>2К2</w:t>
      </w:r>
      <w:r>
        <w:rPr>
          <w:rFonts w:ascii="Times New Roman" w:hAnsi="Times New Roman"/>
          <w:iCs/>
          <w:sz w:val="28"/>
          <w:szCs w:val="28"/>
        </w:rPr>
        <w:t>. На наш взгляд, это связано с тем, что определение и обоснование смысловой связки не является новше</w:t>
      </w:r>
      <w:r>
        <w:rPr>
          <w:rFonts w:ascii="Times New Roman" w:hAnsi="Times New Roman"/>
          <w:iCs/>
          <w:sz w:val="28"/>
          <w:szCs w:val="28"/>
        </w:rPr>
        <w:t>ством в КИМах.</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Отрицательная динамика в 2023 году выражена в большем количестве заданий, причем с  амплитудой от 3 до 23%..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Прежде всего это касается</w:t>
      </w:r>
      <w:r>
        <w:rPr>
          <w:rFonts w:ascii="Times New Roman" w:hAnsi="Times New Roman"/>
          <w:b/>
          <w:iCs/>
          <w:sz w:val="28"/>
          <w:szCs w:val="28"/>
        </w:rPr>
        <w:t xml:space="preserve"> задания №13, </w:t>
      </w:r>
      <w:r>
        <w:rPr>
          <w:rFonts w:ascii="Times New Roman" w:hAnsi="Times New Roman"/>
          <w:iCs/>
          <w:sz w:val="28"/>
          <w:szCs w:val="28"/>
        </w:rPr>
        <w:t>связанного с правописанием –не и –ни (значение упало на 24 пункта до 64%). Оно не претерпело</w:t>
      </w:r>
      <w:r>
        <w:rPr>
          <w:rFonts w:ascii="Times New Roman" w:hAnsi="Times New Roman"/>
          <w:iCs/>
          <w:sz w:val="28"/>
          <w:szCs w:val="28"/>
        </w:rPr>
        <w:t xml:space="preserve"> никаких изменений по сравнению с прошлым годом. Но учащиеся, как и ранее, полагаются на интуицию, нежели на твердое знание системы правописания частиц </w:t>
      </w:r>
      <w:r>
        <w:rPr>
          <w:rFonts w:ascii="Times New Roman" w:hAnsi="Times New Roman"/>
          <w:b/>
          <w:iCs/>
          <w:sz w:val="28"/>
          <w:szCs w:val="28"/>
        </w:rPr>
        <w:t>не</w:t>
      </w:r>
      <w:r>
        <w:rPr>
          <w:rFonts w:ascii="Times New Roman" w:hAnsi="Times New Roman"/>
          <w:iCs/>
          <w:sz w:val="28"/>
          <w:szCs w:val="28"/>
        </w:rPr>
        <w:t xml:space="preserve"> и </w:t>
      </w:r>
      <w:r>
        <w:rPr>
          <w:rFonts w:ascii="Times New Roman" w:hAnsi="Times New Roman"/>
          <w:b/>
          <w:iCs/>
          <w:sz w:val="28"/>
          <w:szCs w:val="28"/>
        </w:rPr>
        <w:t>ни</w:t>
      </w:r>
      <w:r>
        <w:rPr>
          <w:rFonts w:ascii="Times New Roman" w:hAnsi="Times New Roman"/>
          <w:iCs/>
          <w:sz w:val="28"/>
          <w:szCs w:val="28"/>
        </w:rPr>
        <w:t xml:space="preserve"> с разными частями речи. Многие не различают краткую форму имени прилагательного и краткую форму </w:t>
      </w:r>
      <w:r>
        <w:rPr>
          <w:rFonts w:ascii="Times New Roman" w:hAnsi="Times New Roman"/>
          <w:iCs/>
          <w:sz w:val="28"/>
          <w:szCs w:val="28"/>
        </w:rPr>
        <w:t>причастия, не замечают зависимых слов у причастия, принимают противопоставление с союзом –но-  при отсутствии антонимов в ряду однородных членов как противопоставление с союзом –а-.; не владеют алгоритмом выполнения задания, так как не видят системы правил</w:t>
      </w:r>
      <w:r>
        <w:rPr>
          <w:rFonts w:ascii="Times New Roman" w:hAnsi="Times New Roman"/>
          <w:iCs/>
          <w:sz w:val="28"/>
          <w:szCs w:val="28"/>
        </w:rPr>
        <w:t>, основанной на критериальном подходе. Обеспечить рост результатов при выполнении системных заданий помогает выявление общих принципов раздельного и слитного написания не/ни с разными частями речи, алгоритмизация выполнения задания, комментированное чтение</w:t>
      </w:r>
      <w:r>
        <w:rPr>
          <w:rFonts w:ascii="Times New Roman" w:hAnsi="Times New Roman"/>
          <w:iCs/>
          <w:sz w:val="28"/>
          <w:szCs w:val="28"/>
        </w:rPr>
        <w:t xml:space="preserve"> и письмо, включение подобных заданий в ВПР и ОГЭ по русскому языку</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Хуже справились участники ЕГЭ с </w:t>
      </w:r>
      <w:r>
        <w:rPr>
          <w:rFonts w:ascii="Times New Roman" w:hAnsi="Times New Roman"/>
          <w:b/>
          <w:iCs/>
          <w:sz w:val="28"/>
          <w:szCs w:val="28"/>
        </w:rPr>
        <w:t>заданием №6</w:t>
      </w:r>
      <w:r>
        <w:rPr>
          <w:rFonts w:ascii="Times New Roman" w:hAnsi="Times New Roman"/>
          <w:iCs/>
          <w:sz w:val="28"/>
          <w:szCs w:val="28"/>
        </w:rPr>
        <w:t xml:space="preserve"> (2022г. – 92,58%, 2023 – </w:t>
      </w:r>
      <w:r>
        <w:rPr>
          <w:rFonts w:ascii="Times New Roman" w:hAnsi="Times New Roman"/>
          <w:b/>
          <w:iCs/>
          <w:sz w:val="28"/>
          <w:szCs w:val="28"/>
        </w:rPr>
        <w:t>76%</w:t>
      </w:r>
      <w:r>
        <w:rPr>
          <w:rFonts w:ascii="Times New Roman" w:hAnsi="Times New Roman"/>
          <w:iCs/>
          <w:sz w:val="28"/>
          <w:szCs w:val="28"/>
        </w:rPr>
        <w:t>).  Сказывается уровень начитанности, недостаточный уровень читательской и речевой культуры, общая эрудиция, пониман</w:t>
      </w:r>
      <w:r>
        <w:rPr>
          <w:rFonts w:ascii="Times New Roman" w:hAnsi="Times New Roman"/>
          <w:iCs/>
          <w:sz w:val="28"/>
          <w:szCs w:val="28"/>
        </w:rPr>
        <w:t>ие специфики фразеологических оборотов. Восприятие тавтологии, плеоназма, лексической несочетаемости как нормы связано с языковым окружением школьников (школа, родители, СМИ, сверстники). Кроме того, учащиеся не знают и не понимают лексического значения сл</w:t>
      </w:r>
      <w:r>
        <w:rPr>
          <w:rFonts w:ascii="Times New Roman" w:hAnsi="Times New Roman"/>
          <w:iCs/>
          <w:sz w:val="28"/>
          <w:szCs w:val="28"/>
        </w:rPr>
        <w:t xml:space="preserve">ов, потому достаточно свободно нарушают нормы. Современные УМК для 5-9 класса не содержат подобной информации, в связи с этим знакомство с лексическими нормами начинается по большому счету только в 10 классе в условиях подготовки к ЕГЭ.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На 11% снизились </w:t>
      </w:r>
      <w:r>
        <w:rPr>
          <w:rFonts w:ascii="Times New Roman" w:hAnsi="Times New Roman"/>
          <w:iCs/>
          <w:sz w:val="28"/>
          <w:szCs w:val="28"/>
        </w:rPr>
        <w:t xml:space="preserve">показатели выполнения </w:t>
      </w:r>
      <w:r>
        <w:rPr>
          <w:rFonts w:ascii="Times New Roman" w:hAnsi="Times New Roman"/>
          <w:b/>
          <w:iCs/>
          <w:sz w:val="28"/>
          <w:szCs w:val="28"/>
        </w:rPr>
        <w:t>задания №4</w:t>
      </w:r>
      <w:r>
        <w:rPr>
          <w:rFonts w:ascii="Times New Roman" w:hAnsi="Times New Roman"/>
          <w:iCs/>
          <w:sz w:val="28"/>
          <w:szCs w:val="28"/>
        </w:rPr>
        <w:t xml:space="preserve"> (с 78 до 67%). Это неслучайно, так как задание изменилось качественно: в 2023 году увеличился «орфоэпический минимум», задание теперь предполагает множественный выбор, - что заметно затрудняет его выполнение.</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На 8% изменила</w:t>
      </w:r>
      <w:r>
        <w:rPr>
          <w:rFonts w:ascii="Times New Roman" w:hAnsi="Times New Roman"/>
          <w:iCs/>
          <w:sz w:val="28"/>
          <w:szCs w:val="28"/>
        </w:rPr>
        <w:t xml:space="preserve">сь результативность выполнения </w:t>
      </w:r>
      <w:r>
        <w:rPr>
          <w:rFonts w:ascii="Times New Roman" w:hAnsi="Times New Roman"/>
          <w:b/>
          <w:iCs/>
          <w:sz w:val="28"/>
          <w:szCs w:val="28"/>
        </w:rPr>
        <w:t>задания №7</w:t>
      </w:r>
      <w:r>
        <w:rPr>
          <w:rFonts w:ascii="Times New Roman" w:hAnsi="Times New Roman"/>
          <w:iCs/>
          <w:sz w:val="28"/>
          <w:szCs w:val="28"/>
        </w:rPr>
        <w:t xml:space="preserve"> (2022-89%, 2023 г. – 81%) – соблюдение морфологических норм (образование форм слова). Бесспорно, оно не является новым в КИМах по русскому языку, но при этом требует от учащихся не только знания определенных правил</w:t>
      </w:r>
      <w:r>
        <w:rPr>
          <w:rFonts w:ascii="Times New Roman" w:hAnsi="Times New Roman"/>
          <w:iCs/>
          <w:sz w:val="28"/>
          <w:szCs w:val="28"/>
        </w:rPr>
        <w:t xml:space="preserve"> (склонение имен числительных, образование сравнительной степени прилагательных и наречий, сочетаемость существительных с собирательными числительными, норм образования деепричастий и глаголов в повелительном наклонении и т.д.), но и заучивания огромного к</w:t>
      </w:r>
      <w:r>
        <w:rPr>
          <w:rFonts w:ascii="Times New Roman" w:hAnsi="Times New Roman"/>
          <w:iCs/>
          <w:sz w:val="28"/>
          <w:szCs w:val="28"/>
        </w:rPr>
        <w:t>оличества информации, которая не регулируется правилами. Обращаем внимание на то, что в УМК не в полной степени представлены нормы образования форм слова.</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С 73% до 60% упал процент выполнения </w:t>
      </w:r>
      <w:r>
        <w:rPr>
          <w:rFonts w:ascii="Times New Roman" w:hAnsi="Times New Roman"/>
          <w:b/>
          <w:iCs/>
          <w:sz w:val="28"/>
          <w:szCs w:val="28"/>
        </w:rPr>
        <w:t xml:space="preserve">задания №15, </w:t>
      </w:r>
      <w:r>
        <w:rPr>
          <w:rFonts w:ascii="Times New Roman" w:hAnsi="Times New Roman"/>
          <w:iCs/>
          <w:sz w:val="28"/>
          <w:szCs w:val="28"/>
        </w:rPr>
        <w:t xml:space="preserve">связанного с правописанием Н/НН в различных частях </w:t>
      </w:r>
      <w:r>
        <w:rPr>
          <w:rFonts w:ascii="Times New Roman" w:hAnsi="Times New Roman"/>
          <w:iCs/>
          <w:sz w:val="28"/>
          <w:szCs w:val="28"/>
        </w:rPr>
        <w:t>речи. Задание традиционное, многозадачное, требует знания системы правил, умения различать имена прилагательные и причастия, владеть различными способами определения написания Н\НН, знать словарные слова, уметь определять слово, от которого образованы наре</w:t>
      </w:r>
      <w:r>
        <w:rPr>
          <w:rFonts w:ascii="Times New Roman" w:hAnsi="Times New Roman"/>
          <w:iCs/>
          <w:sz w:val="28"/>
          <w:szCs w:val="28"/>
        </w:rPr>
        <w:t>чия, идентифицировать его сточки зрения части речи и выбора критериев написания Н/НН. Зачастую экзаменуемые из-за невнимательности не дочитывают задание и выбирают, например, вместо –нн- слова с одной –н-, не вникают в контекст.</w:t>
      </w:r>
      <w:r>
        <w:rPr>
          <w:rFonts w:ascii="Times New Roman" w:hAnsi="Times New Roman"/>
          <w:sz w:val="28"/>
          <w:szCs w:val="28"/>
        </w:rPr>
        <w:t xml:space="preserve"> </w:t>
      </w:r>
      <w:r>
        <w:rPr>
          <w:rFonts w:ascii="Times New Roman" w:hAnsi="Times New Roman"/>
          <w:iCs/>
          <w:sz w:val="28"/>
          <w:szCs w:val="28"/>
        </w:rPr>
        <w:t xml:space="preserve">Совершенствование методики </w:t>
      </w:r>
      <w:r>
        <w:rPr>
          <w:rFonts w:ascii="Times New Roman" w:hAnsi="Times New Roman"/>
          <w:iCs/>
          <w:sz w:val="28"/>
          <w:szCs w:val="28"/>
        </w:rPr>
        <w:t xml:space="preserve">преподавания русского языка в старших классах (так как задание является традиционным в КИМах): изучение орфографических правил в системе, разработка алгоритма правописания н/нн в суффиксах имен прилагательных и причастий, комментированное чтение и письмо, </w:t>
      </w:r>
      <w:r>
        <w:rPr>
          <w:rFonts w:ascii="Times New Roman" w:hAnsi="Times New Roman"/>
          <w:iCs/>
          <w:sz w:val="28"/>
          <w:szCs w:val="28"/>
        </w:rPr>
        <w:t xml:space="preserve">составление предложений и мини-текстов, включающих слова с данной орфограммой, - основа успешного выполнения этих заданий.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По сравнению с прошлым годом снизился на 12 % уровень выполнения </w:t>
      </w:r>
      <w:r>
        <w:rPr>
          <w:rFonts w:ascii="Times New Roman" w:hAnsi="Times New Roman"/>
          <w:b/>
          <w:iCs/>
          <w:sz w:val="28"/>
          <w:szCs w:val="28"/>
        </w:rPr>
        <w:t>задания №22</w:t>
      </w:r>
      <w:r>
        <w:rPr>
          <w:rFonts w:ascii="Times New Roman" w:hAnsi="Times New Roman"/>
          <w:iCs/>
          <w:sz w:val="28"/>
          <w:szCs w:val="28"/>
        </w:rPr>
        <w:t xml:space="preserve"> (с 73% до 61%) (определение информации, соответствующе</w:t>
      </w:r>
      <w:r>
        <w:rPr>
          <w:rFonts w:ascii="Times New Roman" w:hAnsi="Times New Roman"/>
          <w:iCs/>
          <w:sz w:val="28"/>
          <w:szCs w:val="28"/>
        </w:rPr>
        <w:t>й содержанию текста).</w:t>
      </w:r>
      <w:r>
        <w:rPr>
          <w:rFonts w:ascii="Times New Roman" w:hAnsi="Times New Roman"/>
          <w:sz w:val="28"/>
          <w:szCs w:val="28"/>
        </w:rPr>
        <w:t xml:space="preserve"> </w:t>
      </w:r>
      <w:r>
        <w:rPr>
          <w:rFonts w:ascii="Times New Roman" w:hAnsi="Times New Roman"/>
          <w:iCs/>
          <w:sz w:val="28"/>
          <w:szCs w:val="28"/>
        </w:rPr>
        <w:t>Этот факт связан, безусловно, с особенностями предложенного текста и умением учащихся читать текст медленно и осмысленно (смысловое чтение), осуществлять сравнительный анализ, определять микротемы, оценивать предложенные варианты с то</w:t>
      </w:r>
      <w:r>
        <w:rPr>
          <w:rFonts w:ascii="Times New Roman" w:hAnsi="Times New Roman"/>
          <w:iCs/>
          <w:sz w:val="28"/>
          <w:szCs w:val="28"/>
        </w:rPr>
        <w:t>чки зрения фактологической точности. Некоторые варианты ответов содержат информацию, представленную в тексте в 2-3- предложениях, а для этого необходимо уметь пересказывать микротемы, моделировать одно предложение на основе нескольких. Развитие навыков пои</w:t>
      </w:r>
      <w:r>
        <w:rPr>
          <w:rFonts w:ascii="Times New Roman" w:hAnsi="Times New Roman"/>
          <w:iCs/>
          <w:sz w:val="28"/>
          <w:szCs w:val="28"/>
        </w:rPr>
        <w:t xml:space="preserve">скового чтения - основа успешного выполнения этого задания.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На 7% снизились результаты выполнения </w:t>
      </w:r>
      <w:r>
        <w:rPr>
          <w:rFonts w:ascii="Times New Roman" w:hAnsi="Times New Roman"/>
          <w:b/>
          <w:iCs/>
          <w:sz w:val="28"/>
          <w:szCs w:val="28"/>
        </w:rPr>
        <w:t>задания №25</w:t>
      </w:r>
      <w:r>
        <w:rPr>
          <w:rFonts w:ascii="Times New Roman" w:hAnsi="Times New Roman"/>
          <w:iCs/>
          <w:sz w:val="28"/>
          <w:szCs w:val="28"/>
        </w:rPr>
        <w:t xml:space="preserve"> (средства связи предложений в тексте) – всего 38%. Это задание актуализирует навыки, необходимые для выполнения задания №1(находить смысловые свя</w:t>
      </w:r>
      <w:r>
        <w:rPr>
          <w:rFonts w:ascii="Times New Roman" w:hAnsi="Times New Roman"/>
          <w:iCs/>
          <w:sz w:val="28"/>
          <w:szCs w:val="28"/>
        </w:rPr>
        <w:t>зи между предложениями и внутри одного предложения, знать разряды местоимений и особенности их склонения, вводные слова, наречия, производные предлоги, частицы), но добавляются новые лингвистические понятия: лексический повтор, форма слова, однокоренные сл</w:t>
      </w:r>
      <w:r>
        <w:rPr>
          <w:rFonts w:ascii="Times New Roman" w:hAnsi="Times New Roman"/>
          <w:iCs/>
          <w:sz w:val="28"/>
          <w:szCs w:val="28"/>
        </w:rPr>
        <w:t xml:space="preserve">ова, - и расширяется объем информации для поиска.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Традиционно сложными являются для учащихся </w:t>
      </w:r>
      <w:r>
        <w:rPr>
          <w:rFonts w:ascii="Times New Roman" w:hAnsi="Times New Roman"/>
          <w:b/>
          <w:iCs/>
          <w:sz w:val="28"/>
          <w:szCs w:val="28"/>
        </w:rPr>
        <w:t>задания №9</w:t>
      </w:r>
      <w:r>
        <w:rPr>
          <w:rFonts w:ascii="Times New Roman" w:hAnsi="Times New Roman"/>
          <w:iCs/>
          <w:sz w:val="28"/>
          <w:szCs w:val="28"/>
        </w:rPr>
        <w:t xml:space="preserve"> (правописание корней; 58% - ниже на 5 пунктов), </w:t>
      </w:r>
      <w:r>
        <w:rPr>
          <w:rFonts w:ascii="Times New Roman" w:hAnsi="Times New Roman"/>
          <w:b/>
          <w:iCs/>
          <w:sz w:val="28"/>
          <w:szCs w:val="28"/>
        </w:rPr>
        <w:t>задание 12</w:t>
      </w:r>
      <w:r>
        <w:rPr>
          <w:rFonts w:ascii="Times New Roman" w:hAnsi="Times New Roman"/>
          <w:iCs/>
          <w:sz w:val="28"/>
          <w:szCs w:val="28"/>
        </w:rPr>
        <w:t xml:space="preserve"> (правописание личных окончаний глаголов и суффиксов причастий; суффиксов разных частей речи,</w:t>
      </w:r>
      <w:r>
        <w:rPr>
          <w:rFonts w:ascii="Times New Roman" w:hAnsi="Times New Roman"/>
          <w:iCs/>
          <w:sz w:val="28"/>
          <w:szCs w:val="28"/>
        </w:rPr>
        <w:t xml:space="preserve"> 40% - ниже на 6 пунктов). Задания сложные, многозадачные, так как требуют знания орфографической системы языка. Выпускники забывают </w:t>
      </w:r>
      <w:r>
        <w:rPr>
          <w:rFonts w:ascii="Times New Roman" w:hAnsi="Times New Roman"/>
          <w:iCs/>
          <w:sz w:val="28"/>
          <w:szCs w:val="28"/>
        </w:rPr>
        <w:br/>
        <w:t>о морфологическом принципе написания в русском языке, у них не сформирован навык морфемного разбора слова, не различают ом</w:t>
      </w:r>
      <w:r>
        <w:rPr>
          <w:rFonts w:ascii="Times New Roman" w:hAnsi="Times New Roman"/>
          <w:iCs/>
          <w:sz w:val="28"/>
          <w:szCs w:val="28"/>
        </w:rPr>
        <w:t xml:space="preserve">онимичные корни; не умеют определять вид и время глагольных форм, находить инфинитив, различать спряжение, не знают правила образования глагольных форм. </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В 2023 году задание 9 качественно изменилось: теперь необходимо самим вставить пропущенные гласные в к</w:t>
      </w:r>
      <w:r>
        <w:rPr>
          <w:rFonts w:ascii="Times New Roman" w:hAnsi="Times New Roman"/>
          <w:iCs/>
          <w:sz w:val="28"/>
          <w:szCs w:val="28"/>
        </w:rPr>
        <w:t>орне, причем в одном ряду обнаруживаются слова с проверяемыми гласными, непроверяемыми и с чередованием. В связи с введенными изменениями задание усложнилось, но успешное решение зависит от знания системы правил, умения выделять корневую морфему, правильно</w:t>
      </w:r>
      <w:r>
        <w:rPr>
          <w:rFonts w:ascii="Times New Roman" w:hAnsi="Times New Roman"/>
          <w:iCs/>
          <w:sz w:val="28"/>
          <w:szCs w:val="28"/>
        </w:rPr>
        <w:t xml:space="preserve"> подбирать проверочные слова, определять корни с чередованием и типы чередований. </w:t>
      </w:r>
    </w:p>
    <w:p w:rsidR="006E4082" w:rsidRDefault="00595DAE">
      <w:pPr>
        <w:spacing w:after="0" w:line="240" w:lineRule="auto"/>
        <w:ind w:firstLine="709"/>
        <w:jc w:val="both"/>
        <w:rPr>
          <w:rFonts w:ascii="Times New Roman" w:hAnsi="Times New Roman"/>
          <w:sz w:val="28"/>
          <w:szCs w:val="28"/>
        </w:rPr>
      </w:pPr>
      <w:r>
        <w:rPr>
          <w:rFonts w:ascii="Times New Roman" w:hAnsi="Times New Roman"/>
          <w:b/>
          <w:iCs/>
          <w:sz w:val="28"/>
          <w:szCs w:val="28"/>
        </w:rPr>
        <w:t>Задание 17</w:t>
      </w:r>
      <w:r>
        <w:rPr>
          <w:rFonts w:ascii="Times New Roman" w:hAnsi="Times New Roman"/>
          <w:iCs/>
          <w:sz w:val="28"/>
          <w:szCs w:val="28"/>
        </w:rPr>
        <w:t xml:space="preserve"> также вызвало трудности у экзаменуемых, поэтому процент выполнения составляет 74 (в 2023 г. – 78,9). На наш взгляд, понижение связано с особенностями КИМов, так к</w:t>
      </w:r>
      <w:r>
        <w:rPr>
          <w:rFonts w:ascii="Times New Roman" w:hAnsi="Times New Roman"/>
          <w:iCs/>
          <w:sz w:val="28"/>
          <w:szCs w:val="28"/>
        </w:rPr>
        <w:t>ак данное задание практически не менялось на протяжении последних лет (помимо введения обособленных дополнений, приложений и одиночных определений). Задание является традиционным, и количество правил, необходимых для успешного выполнения, ограничено: знаки</w:t>
      </w:r>
      <w:r>
        <w:rPr>
          <w:rFonts w:ascii="Times New Roman" w:hAnsi="Times New Roman"/>
          <w:iCs/>
          <w:sz w:val="28"/>
          <w:szCs w:val="28"/>
        </w:rPr>
        <w:t xml:space="preserve"> препинания при причастном и деепричастном обороте, реже – знаки препинания при одиночных определениях. Именно совершенствование методики обучения обеспечит положительную динамику: использование продуктивных приемов работы с пунктограммой (комментированное</w:t>
      </w:r>
      <w:r>
        <w:rPr>
          <w:rFonts w:ascii="Times New Roman" w:hAnsi="Times New Roman"/>
          <w:iCs/>
          <w:sz w:val="28"/>
          <w:szCs w:val="28"/>
        </w:rPr>
        <w:t xml:space="preserve"> письмо, соблюдение интонации при чтении, знание смысловых принципов обособления, конструирование собственных предложений с данной пунктограммой.</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Понижение на 1-4% наблюдается по итогам выполнения следующих заданий: №2, №11, №18-21, 27К5 – 27К10, 27К12.</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Ра</w:t>
      </w:r>
      <w:r>
        <w:rPr>
          <w:rFonts w:ascii="Times New Roman" w:hAnsi="Times New Roman"/>
          <w:iCs/>
          <w:sz w:val="28"/>
          <w:szCs w:val="28"/>
        </w:rPr>
        <w:t>бота со сложными предложениями отражена в заданиях №18</w:t>
      </w:r>
      <w:r>
        <w:rPr>
          <w:rFonts w:ascii="Times New Roman" w:hAnsi="Times New Roman"/>
          <w:sz w:val="28"/>
          <w:szCs w:val="28"/>
        </w:rPr>
        <w:t xml:space="preserve"> (</w:t>
      </w:r>
      <w:r>
        <w:rPr>
          <w:rFonts w:ascii="Times New Roman" w:hAnsi="Times New Roman"/>
          <w:iCs/>
          <w:sz w:val="28"/>
          <w:szCs w:val="28"/>
        </w:rPr>
        <w:t>соблюдение пунктуационных норм в предложениях с ввозными словами, обращениями), 19 (знаки препинания в СПП). Использование стихотворных текстов в этом задании увеличивает риск невыполнения. Навык выра</w:t>
      </w:r>
      <w:r>
        <w:rPr>
          <w:rFonts w:ascii="Times New Roman" w:hAnsi="Times New Roman"/>
          <w:iCs/>
          <w:sz w:val="28"/>
          <w:szCs w:val="28"/>
        </w:rPr>
        <w:t>зительного чтения, соблюдение интонационного рисунка предложений, логического ударения, знание типов вводных слов и конструкций являются основой успешной постановки знаков препинания. Усложнение заданий (введение сложноподчиненного предложения с разными ти</w:t>
      </w:r>
      <w:r>
        <w:rPr>
          <w:rFonts w:ascii="Times New Roman" w:hAnsi="Times New Roman"/>
          <w:iCs/>
          <w:sz w:val="28"/>
          <w:szCs w:val="28"/>
        </w:rPr>
        <w:t>пами придаточных) требует не только дополнительных лингвистических знаний, но и понимание смысловых отношений в предложении. Кроме того, умение верно определять грамматическую основу, знание союзов и союзных слов – основа успешного выполнения.</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 xml:space="preserve">Традиционно </w:t>
      </w:r>
      <w:r>
        <w:rPr>
          <w:rFonts w:ascii="Times New Roman" w:hAnsi="Times New Roman"/>
          <w:iCs/>
          <w:sz w:val="28"/>
          <w:szCs w:val="28"/>
        </w:rPr>
        <w:t xml:space="preserve">вызывает затруднения выполнение </w:t>
      </w:r>
      <w:r>
        <w:rPr>
          <w:rFonts w:ascii="Times New Roman" w:hAnsi="Times New Roman"/>
          <w:b/>
          <w:iCs/>
          <w:sz w:val="28"/>
          <w:szCs w:val="28"/>
        </w:rPr>
        <w:t>задания №21</w:t>
      </w:r>
      <w:r>
        <w:rPr>
          <w:rFonts w:ascii="Times New Roman" w:hAnsi="Times New Roman"/>
          <w:iCs/>
          <w:sz w:val="28"/>
          <w:szCs w:val="28"/>
        </w:rPr>
        <w:t xml:space="preserve"> (пунктуационный анализ текста; показатели практически не изменились по сравнению с 2023г. – 27%). Учащиеся допускают ошибки в определении условий постановки тире и запятой: путают приложение и грамматическую осно</w:t>
      </w:r>
      <w:r>
        <w:rPr>
          <w:rFonts w:ascii="Times New Roman" w:hAnsi="Times New Roman"/>
          <w:iCs/>
          <w:sz w:val="28"/>
          <w:szCs w:val="28"/>
        </w:rPr>
        <w:t>ву предложения, уточняющие члены предложения и обособленные обстоятельства, простое предложение с однородными членами и сложносочиненное предложение с соединительными союзами, причастный и деепричастный оборот, не разграничивают типы сложных предложений. З</w:t>
      </w:r>
      <w:r>
        <w:rPr>
          <w:rFonts w:ascii="Times New Roman" w:hAnsi="Times New Roman"/>
          <w:iCs/>
          <w:sz w:val="28"/>
          <w:szCs w:val="28"/>
        </w:rPr>
        <w:t>адание выявляет знание системы пунктуационных правил русского языка, умение определять грамматическую основу предложения, разграничивать условия постановки одного и того же знака препинания в предложении. Это требует развитой пунктуационной зоркости, внима</w:t>
      </w:r>
      <w:r>
        <w:rPr>
          <w:rFonts w:ascii="Times New Roman" w:hAnsi="Times New Roman"/>
          <w:iCs/>
          <w:sz w:val="28"/>
          <w:szCs w:val="28"/>
        </w:rPr>
        <w:t>тельности при чтении предложений, скрупулезной работы по выделению грамматических основ и т.д.</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На 9% снизился уровень выполнения</w:t>
      </w:r>
      <w:r>
        <w:rPr>
          <w:rFonts w:ascii="Times New Roman" w:hAnsi="Times New Roman"/>
          <w:b/>
          <w:iCs/>
          <w:sz w:val="28"/>
          <w:szCs w:val="28"/>
        </w:rPr>
        <w:t xml:space="preserve"> задания №14 </w:t>
      </w:r>
      <w:r>
        <w:rPr>
          <w:rFonts w:ascii="Times New Roman" w:hAnsi="Times New Roman"/>
          <w:iCs/>
          <w:sz w:val="28"/>
          <w:szCs w:val="28"/>
        </w:rPr>
        <w:t>(слитное, раздельное, дефисное написание разных частей речи), так как в задание включены разные части речи и для ег</w:t>
      </w:r>
      <w:r>
        <w:rPr>
          <w:rFonts w:ascii="Times New Roman" w:hAnsi="Times New Roman"/>
          <w:iCs/>
          <w:sz w:val="28"/>
          <w:szCs w:val="28"/>
        </w:rPr>
        <w:t>о выполнения необходимо знать достаточное количество правил</w:t>
      </w:r>
      <w:r>
        <w:rPr>
          <w:rFonts w:ascii="Times New Roman" w:hAnsi="Times New Roman"/>
          <w:b/>
          <w:iCs/>
          <w:sz w:val="28"/>
          <w:szCs w:val="28"/>
        </w:rPr>
        <w:t xml:space="preserve">. </w:t>
      </w:r>
      <w:r>
        <w:rPr>
          <w:rFonts w:ascii="Times New Roman" w:hAnsi="Times New Roman"/>
          <w:iCs/>
          <w:sz w:val="28"/>
          <w:szCs w:val="28"/>
        </w:rPr>
        <w:t>Также ученики должны знать словарные слова, связанные с правописанием наречий. Различать самостоятельные и служебные части речи, различать омонимичные формы.</w:t>
      </w:r>
    </w:p>
    <w:p w:rsidR="006E4082" w:rsidRDefault="00595DAE">
      <w:pPr>
        <w:spacing w:after="0" w:line="240" w:lineRule="auto"/>
        <w:ind w:firstLine="709"/>
        <w:jc w:val="both"/>
        <w:rPr>
          <w:rFonts w:ascii="Times New Roman" w:hAnsi="Times New Roman"/>
          <w:sz w:val="28"/>
          <w:szCs w:val="28"/>
        </w:rPr>
      </w:pPr>
      <w:r>
        <w:rPr>
          <w:rFonts w:ascii="Times New Roman" w:hAnsi="Times New Roman"/>
          <w:b/>
          <w:iCs/>
          <w:sz w:val="28"/>
          <w:szCs w:val="28"/>
        </w:rPr>
        <w:t>Задание 26</w:t>
      </w:r>
      <w:r>
        <w:rPr>
          <w:rFonts w:ascii="Times New Roman" w:hAnsi="Times New Roman"/>
          <w:iCs/>
          <w:sz w:val="28"/>
          <w:szCs w:val="28"/>
        </w:rPr>
        <w:t xml:space="preserve"> также вызвало затруднения у выпускников в этом году: снижение показателей на 10%. Выпускники зачастую подбирают к языковым явлениям из текста термины, предложенные разработчиками КИМов, при этом не понимают разницы между лексическими средствами, тропами, </w:t>
      </w:r>
      <w:r>
        <w:rPr>
          <w:rFonts w:ascii="Times New Roman" w:hAnsi="Times New Roman"/>
          <w:iCs/>
          <w:sz w:val="28"/>
          <w:szCs w:val="28"/>
        </w:rPr>
        <w:t>синтаксическим фигурами и стилистическими приемами; не проверяют представленность языкового явления во всех предложенных предложениях, путают метафору и метонимию (в том числе синекдоху). Фразеологизмы относят к тропам. «Чтение с листа» (определение изобра</w:t>
      </w:r>
      <w:r>
        <w:rPr>
          <w:rFonts w:ascii="Times New Roman" w:hAnsi="Times New Roman"/>
          <w:iCs/>
          <w:sz w:val="28"/>
          <w:szCs w:val="28"/>
        </w:rPr>
        <w:t>зительно-выразительных средств по ходу чтения) - прием, помогающий определять лексические средства, тропы, синтаксические фигуры и приемы безошибочно.</w:t>
      </w:r>
    </w:p>
    <w:p w:rsidR="006E4082" w:rsidRDefault="00595DAE">
      <w:pPr>
        <w:spacing w:after="0" w:line="240" w:lineRule="auto"/>
        <w:ind w:firstLine="709"/>
        <w:jc w:val="both"/>
        <w:rPr>
          <w:rFonts w:ascii="Times New Roman" w:hAnsi="Times New Roman"/>
          <w:sz w:val="28"/>
          <w:szCs w:val="28"/>
        </w:rPr>
      </w:pPr>
      <w:r>
        <w:rPr>
          <w:rFonts w:ascii="Times New Roman" w:hAnsi="Times New Roman"/>
          <w:b/>
          <w:iCs/>
          <w:sz w:val="28"/>
          <w:szCs w:val="28"/>
        </w:rPr>
        <w:t>Не изменились результаты: №26, 27К1, 27К3, 27К4, 27К11.</w:t>
      </w:r>
    </w:p>
    <w:p w:rsidR="006E4082" w:rsidRDefault="00595DAE">
      <w:pPr>
        <w:spacing w:after="0" w:line="240" w:lineRule="auto"/>
        <w:ind w:firstLine="709"/>
        <w:jc w:val="both"/>
        <w:rPr>
          <w:rFonts w:ascii="Times New Roman" w:hAnsi="Times New Roman"/>
          <w:sz w:val="28"/>
          <w:szCs w:val="28"/>
        </w:rPr>
      </w:pPr>
      <w:r>
        <w:rPr>
          <w:rFonts w:ascii="Times New Roman" w:hAnsi="Times New Roman"/>
          <w:iCs/>
          <w:sz w:val="28"/>
          <w:szCs w:val="28"/>
        </w:rPr>
        <w:t>Отрицательная динамика связана с особенностями КИ</w:t>
      </w:r>
      <w:r>
        <w:rPr>
          <w:rFonts w:ascii="Times New Roman" w:hAnsi="Times New Roman"/>
          <w:iCs/>
          <w:sz w:val="28"/>
          <w:szCs w:val="28"/>
        </w:rPr>
        <w:t>Мов этого года,   недостаточным уровнем сформированности функциональной грамотности учащихся, отсутствием системы лингвистических знаний,  неумением применять орфографические, пунктуационные, грамматические нормы в собственной речевой практике (как устной,</w:t>
      </w:r>
      <w:r>
        <w:rPr>
          <w:rFonts w:ascii="Times New Roman" w:hAnsi="Times New Roman"/>
          <w:iCs/>
          <w:sz w:val="28"/>
          <w:szCs w:val="28"/>
        </w:rPr>
        <w:t xml:space="preserve"> так и письменной). Кроме того, указанные задания требуют систематизации знаний, четкого знания правил, они многозадачные, их невозможно выполнить, используя шаблон или угадывая ответ.</w:t>
      </w:r>
    </w:p>
    <w:p w:rsidR="006E4082" w:rsidRDefault="00595DAE">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Группа участников, набравших от 81 до 100 баллов. </w:t>
      </w:r>
      <w:r>
        <w:rPr>
          <w:rFonts w:ascii="Times New Roman" w:hAnsi="Times New Roman"/>
          <w:sz w:val="28"/>
          <w:szCs w:val="28"/>
        </w:rPr>
        <w:t>Согласно статистическ</w:t>
      </w:r>
      <w:r>
        <w:rPr>
          <w:rFonts w:ascii="Times New Roman" w:hAnsi="Times New Roman"/>
          <w:sz w:val="28"/>
          <w:szCs w:val="28"/>
        </w:rPr>
        <w:t>им данным участники этой группы успешно справились со всеми заданиями. Процент выполнения большей части тестовых заданий и задания с развернутым ответом находятся в интервале 80-100%. Максимальный процент (99-100%) наблюдается по итогам выполнения сочинени</w:t>
      </w:r>
      <w:r>
        <w:rPr>
          <w:rFonts w:ascii="Times New Roman" w:hAnsi="Times New Roman"/>
          <w:sz w:val="28"/>
          <w:szCs w:val="28"/>
        </w:rPr>
        <w:t>я – по критериям 27K1(определение проблемы данного текста), 27K3 (умение определять авторскую позицию в исходном  тексте, 27K11 (этика высказывания),   27K4 (умение доказывать свою позицию, выражать отношение  к предмету речи, находить доказательства и обо</w:t>
      </w:r>
      <w:r>
        <w:rPr>
          <w:rFonts w:ascii="Times New Roman" w:hAnsi="Times New Roman"/>
          <w:sz w:val="28"/>
          <w:szCs w:val="28"/>
        </w:rPr>
        <w:t>снования), 27К11 (этика высказывания), 27K12  (соблюдение фактологической точности в фоновом материале). Эти данные полностью коррелируют с результатами прошлого года.</w:t>
      </w:r>
    </w:p>
    <w:p w:rsidR="006E4082" w:rsidRDefault="00595DA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Отдельно следует отметить те задания, процент выполнения которых </w:t>
      </w:r>
      <w:r>
        <w:rPr>
          <w:rFonts w:ascii="Times New Roman" w:hAnsi="Times New Roman"/>
          <w:sz w:val="28"/>
          <w:szCs w:val="28"/>
        </w:rPr>
        <w:br/>
        <w:t xml:space="preserve">в данной группе </w:t>
      </w:r>
      <w:r>
        <w:rPr>
          <w:rFonts w:ascii="Times New Roman" w:hAnsi="Times New Roman"/>
          <w:b/>
          <w:sz w:val="28"/>
          <w:szCs w:val="28"/>
        </w:rPr>
        <w:t>ниже 8</w:t>
      </w:r>
      <w:r>
        <w:rPr>
          <w:rFonts w:ascii="Times New Roman" w:hAnsi="Times New Roman"/>
          <w:b/>
          <w:sz w:val="28"/>
          <w:szCs w:val="28"/>
        </w:rPr>
        <w:t>0%.</w:t>
      </w:r>
      <w:r>
        <w:rPr>
          <w:rFonts w:ascii="Times New Roman" w:hAnsi="Times New Roman"/>
          <w:sz w:val="28"/>
          <w:szCs w:val="28"/>
        </w:rPr>
        <w:t xml:space="preserve">  К ним относятся задание </w:t>
      </w:r>
      <w:r>
        <w:rPr>
          <w:rFonts w:ascii="Times New Roman" w:hAnsi="Times New Roman"/>
          <w:b/>
          <w:sz w:val="28"/>
          <w:szCs w:val="28"/>
        </w:rPr>
        <w:t>№25</w:t>
      </w:r>
      <w:r>
        <w:rPr>
          <w:rFonts w:ascii="Times New Roman" w:hAnsi="Times New Roman"/>
          <w:sz w:val="28"/>
          <w:szCs w:val="28"/>
        </w:rPr>
        <w:t xml:space="preserve"> (средства связи предложений в тексте – 75%), </w:t>
      </w:r>
      <w:r>
        <w:rPr>
          <w:rFonts w:ascii="Times New Roman" w:hAnsi="Times New Roman"/>
          <w:b/>
          <w:sz w:val="28"/>
          <w:szCs w:val="28"/>
        </w:rPr>
        <w:t>27К6</w:t>
      </w:r>
      <w:r>
        <w:rPr>
          <w:rFonts w:ascii="Times New Roman" w:hAnsi="Times New Roman"/>
          <w:sz w:val="28"/>
          <w:szCs w:val="28"/>
        </w:rPr>
        <w:tab/>
        <w:t xml:space="preserve">(культура речи. Разнообразие лексических и грамматических средств. Уместность употребления – 73%), </w:t>
      </w:r>
      <w:r>
        <w:rPr>
          <w:rFonts w:ascii="Times New Roman" w:hAnsi="Times New Roman"/>
          <w:b/>
          <w:sz w:val="28"/>
          <w:szCs w:val="28"/>
        </w:rPr>
        <w:t xml:space="preserve">27К10 </w:t>
      </w:r>
      <w:r>
        <w:rPr>
          <w:rFonts w:ascii="Times New Roman" w:hAnsi="Times New Roman"/>
          <w:sz w:val="28"/>
          <w:szCs w:val="28"/>
        </w:rPr>
        <w:t xml:space="preserve">(соблюдение речевых норм – 73%), </w:t>
      </w:r>
      <w:r>
        <w:rPr>
          <w:rFonts w:ascii="Times New Roman" w:hAnsi="Times New Roman"/>
          <w:b/>
          <w:sz w:val="28"/>
          <w:szCs w:val="28"/>
        </w:rPr>
        <w:t>№12</w:t>
      </w:r>
      <w:r>
        <w:rPr>
          <w:rFonts w:ascii="Times New Roman" w:hAnsi="Times New Roman"/>
          <w:b/>
          <w:sz w:val="28"/>
          <w:szCs w:val="28"/>
        </w:rPr>
        <w:tab/>
      </w:r>
      <w:r>
        <w:rPr>
          <w:rFonts w:ascii="Times New Roman" w:hAnsi="Times New Roman"/>
          <w:sz w:val="28"/>
          <w:szCs w:val="28"/>
        </w:rPr>
        <w:t xml:space="preserve">(Правописание личных окончаний </w:t>
      </w:r>
      <w:r>
        <w:rPr>
          <w:rFonts w:ascii="Times New Roman" w:hAnsi="Times New Roman"/>
          <w:sz w:val="28"/>
          <w:szCs w:val="28"/>
        </w:rPr>
        <w:t xml:space="preserve">глаголов и суффиксов причастий – 72%), </w:t>
      </w:r>
      <w:r>
        <w:rPr>
          <w:rFonts w:ascii="Times New Roman" w:hAnsi="Times New Roman"/>
          <w:b/>
          <w:sz w:val="28"/>
          <w:szCs w:val="28"/>
        </w:rPr>
        <w:t>№21</w:t>
      </w:r>
      <w:r>
        <w:rPr>
          <w:rFonts w:ascii="Times New Roman" w:hAnsi="Times New Roman"/>
          <w:sz w:val="28"/>
          <w:szCs w:val="28"/>
        </w:rPr>
        <w:t xml:space="preserve"> (пунктуационный анализ – 64%).</w:t>
      </w:r>
    </w:p>
    <w:p w:rsidR="006E4082" w:rsidRDefault="00595DA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Наблюдается корреляция между заданиями тестовой части, связанными </w:t>
      </w:r>
      <w:r>
        <w:rPr>
          <w:rFonts w:ascii="Times New Roman" w:hAnsi="Times New Roman"/>
          <w:sz w:val="28"/>
          <w:szCs w:val="28"/>
        </w:rPr>
        <w:br/>
        <w:t xml:space="preserve">с соблюдением грамматических и речевых норм, и результатами за сочинение </w:t>
      </w:r>
      <w:r>
        <w:rPr>
          <w:rFonts w:ascii="Times New Roman" w:hAnsi="Times New Roman"/>
          <w:sz w:val="28"/>
          <w:szCs w:val="28"/>
        </w:rPr>
        <w:br/>
        <w:t>в части соблюдения этих же норм современн</w:t>
      </w:r>
      <w:r>
        <w:rPr>
          <w:rFonts w:ascii="Times New Roman" w:hAnsi="Times New Roman"/>
          <w:sz w:val="28"/>
          <w:szCs w:val="28"/>
        </w:rPr>
        <w:t xml:space="preserve">ого русского литературного языка. </w:t>
      </w:r>
    </w:p>
    <w:p w:rsidR="006E4082" w:rsidRDefault="00595DA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Обращает внимание тот факт, что результаты заданий, связанных </w:t>
      </w:r>
      <w:r>
        <w:rPr>
          <w:rFonts w:ascii="Times New Roman" w:hAnsi="Times New Roman"/>
          <w:sz w:val="28"/>
          <w:szCs w:val="28"/>
        </w:rPr>
        <w:br/>
        <w:t>с соблюдением пунктуационных норм в тестовой части, не коррелируют со значением по критерию К8. Такая ситуация свидетельствует о недостаточно высоком уровне с</w:t>
      </w:r>
      <w:r>
        <w:rPr>
          <w:rFonts w:ascii="Times New Roman" w:hAnsi="Times New Roman"/>
          <w:sz w:val="28"/>
          <w:szCs w:val="28"/>
        </w:rPr>
        <w:t xml:space="preserve">формированности функциональной грамотности учащихся. </w:t>
      </w:r>
    </w:p>
    <w:p w:rsidR="006E4082" w:rsidRDefault="00595DA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Затруднения в этой группе вызвало выполнение заданий, связанных со множественным выбором на основе норм современной русской орфографии и пунктуации. Эти задания требовали от учащихся не просто знания от</w:t>
      </w:r>
      <w:r>
        <w:rPr>
          <w:rFonts w:ascii="Times New Roman" w:hAnsi="Times New Roman"/>
          <w:sz w:val="28"/>
          <w:szCs w:val="28"/>
        </w:rPr>
        <w:t>дельных правил, а системы правил. Кроме того, в задания включены разные части речи и разные типы предложений. Например, самый низкий процент выполнения задания №21. Требуется решить несколько задач при выполнении этого задания: например, учащиеся должны сн</w:t>
      </w:r>
      <w:r>
        <w:rPr>
          <w:rFonts w:ascii="Times New Roman" w:hAnsi="Times New Roman"/>
          <w:sz w:val="28"/>
          <w:szCs w:val="28"/>
        </w:rPr>
        <w:t>ачала четко определить сферу поиска предложений (где есть, тире, запятая или двоеточие), потом найти грамматическую основу предложений, определить тип предложения (простое осложненное или сложное), в случае сложной синтаксической конструкции определить вид</w:t>
      </w:r>
      <w:r>
        <w:rPr>
          <w:rFonts w:ascii="Times New Roman" w:hAnsi="Times New Roman"/>
          <w:sz w:val="28"/>
          <w:szCs w:val="28"/>
        </w:rPr>
        <w:t xml:space="preserve"> предложения, соотнести правило постановки знака препинания с конкретными предложением,  провести лингвистический эксперимент (в случае разграничения приложения или грамматической основы), точно определить, есть ли вторая группа предложений, связанных с по</w:t>
      </w:r>
      <w:r>
        <w:rPr>
          <w:rFonts w:ascii="Times New Roman" w:hAnsi="Times New Roman"/>
          <w:sz w:val="28"/>
          <w:szCs w:val="28"/>
        </w:rPr>
        <w:t>становкой данного знака, осуществить выбор. Подобные задания требуют от учащихся высокого уровня развития лингвистической, исследовательской, контрольно-оценочной компетенции.</w:t>
      </w:r>
    </w:p>
    <w:p w:rsidR="006E4082" w:rsidRDefault="00595DA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Таким образом, участники группы 81-100 т.б. недостаточно справились </w:t>
      </w:r>
      <w:r>
        <w:rPr>
          <w:rFonts w:ascii="Times New Roman" w:hAnsi="Times New Roman"/>
          <w:sz w:val="28"/>
          <w:szCs w:val="28"/>
        </w:rPr>
        <w:br/>
      </w:r>
      <w:r>
        <w:rPr>
          <w:rFonts w:ascii="Times New Roman" w:hAnsi="Times New Roman"/>
          <w:sz w:val="28"/>
          <w:szCs w:val="28"/>
        </w:rPr>
        <w:t>с  комплексными заданиями, заданиями, связанными с развитием логики, пониманием целостной структуры текста, с заданиями, связанными с уровнем развития речевой культуры и знанием грамматических норм русского языка) и заданием, связанным со знанием и пониман</w:t>
      </w:r>
      <w:r>
        <w:rPr>
          <w:rFonts w:ascii="Times New Roman" w:hAnsi="Times New Roman"/>
          <w:sz w:val="28"/>
          <w:szCs w:val="28"/>
        </w:rPr>
        <w:t xml:space="preserve">ием пунктуационной системы русского языка, несмотря на что, что все задания в тестовой части относятся </w:t>
      </w:r>
      <w:r>
        <w:rPr>
          <w:rFonts w:ascii="Times New Roman" w:hAnsi="Times New Roman"/>
          <w:sz w:val="28"/>
          <w:szCs w:val="28"/>
        </w:rPr>
        <w:br/>
        <w:t>к базовому уровню (кроме №21). Все это свидетельствует о слабо развитой лингвистической и коммуникативной компетенции учащихся. Таким образом, даже в гр</w:t>
      </w:r>
      <w:r>
        <w:rPr>
          <w:rFonts w:ascii="Times New Roman" w:hAnsi="Times New Roman"/>
          <w:sz w:val="28"/>
          <w:szCs w:val="28"/>
        </w:rPr>
        <w:t>уппе высокобалльников традиционно вызывают затруднения задания, связанные с информационной обработкой текста, определением связи между предложениями в тексте, со знанием системы орфографических, пунктуационных, речевых норм современного русского языка, с м</w:t>
      </w:r>
      <w:r>
        <w:rPr>
          <w:rFonts w:ascii="Times New Roman" w:hAnsi="Times New Roman"/>
          <w:sz w:val="28"/>
          <w:szCs w:val="28"/>
        </w:rPr>
        <w:t xml:space="preserve">ножественным выбором и задания, требующие исследовательского подхода. </w:t>
      </w:r>
    </w:p>
    <w:p w:rsidR="006E4082" w:rsidRDefault="00595DAE">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Группа участников, набравших от 61 до 80 баллов. </w:t>
      </w:r>
      <w:r>
        <w:rPr>
          <w:rFonts w:ascii="Times New Roman" w:hAnsi="Times New Roman"/>
          <w:sz w:val="28"/>
          <w:szCs w:val="28"/>
        </w:rPr>
        <w:t xml:space="preserve">Здесь выявлена та же тенденция, что и в группе набравших от 81 до 100 баллов. </w:t>
      </w:r>
    </w:p>
    <w:p w:rsidR="006E4082" w:rsidRDefault="00595DAE">
      <w:pPr>
        <w:spacing w:after="0" w:line="240" w:lineRule="auto"/>
        <w:ind w:firstLine="709"/>
        <w:jc w:val="both"/>
        <w:rPr>
          <w:rFonts w:ascii="Times New Roman" w:hAnsi="Times New Roman"/>
          <w:sz w:val="28"/>
          <w:szCs w:val="28"/>
        </w:rPr>
      </w:pPr>
      <w:r>
        <w:rPr>
          <w:rFonts w:ascii="Times New Roman" w:hAnsi="Times New Roman"/>
          <w:sz w:val="28"/>
          <w:szCs w:val="28"/>
        </w:rPr>
        <w:t>Самые высокие показатели 27K1</w:t>
      </w:r>
      <w:r>
        <w:rPr>
          <w:rFonts w:ascii="Times New Roman" w:hAnsi="Times New Roman"/>
          <w:sz w:val="28"/>
          <w:szCs w:val="28"/>
        </w:rPr>
        <w:tab/>
        <w:t>(определение проблемы данно</w:t>
      </w:r>
      <w:r>
        <w:rPr>
          <w:rFonts w:ascii="Times New Roman" w:hAnsi="Times New Roman"/>
          <w:sz w:val="28"/>
          <w:szCs w:val="28"/>
        </w:rPr>
        <w:t>го текста – 100), 27K11 (тика высказывания – 100), 27K3</w:t>
      </w:r>
      <w:r>
        <w:rPr>
          <w:rFonts w:ascii="Times New Roman" w:hAnsi="Times New Roman"/>
          <w:sz w:val="28"/>
          <w:szCs w:val="28"/>
        </w:rPr>
        <w:tab/>
        <w:t>(умение определять авторскую позицию в исходном тексте - 99%), 27K12 (соблюдение фактологической точности в фоновом материале – 97%), 27K4 (умение доказывать свою позицию, выражать отношение к предмет</w:t>
      </w:r>
      <w:r>
        <w:rPr>
          <w:rFonts w:ascii="Times New Roman" w:hAnsi="Times New Roman"/>
          <w:sz w:val="28"/>
          <w:szCs w:val="28"/>
        </w:rPr>
        <w:t>у речи, находить доказательства и обоснования – 92%). Это выше, чем в прошлом году и коррелирует с результатами группы высокобалльников.</w:t>
      </w:r>
    </w:p>
    <w:p w:rsidR="006E4082" w:rsidRDefault="00595DAE">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Самые низкие показатели в этой группе по итогам выполнения следующих заданий: </w:t>
      </w:r>
      <w:r>
        <w:rPr>
          <w:rFonts w:ascii="Times New Roman" w:hAnsi="Times New Roman"/>
          <w:b/>
          <w:sz w:val="28"/>
          <w:szCs w:val="28"/>
        </w:rPr>
        <w:t xml:space="preserve">№12 </w:t>
      </w:r>
      <w:r>
        <w:rPr>
          <w:rFonts w:ascii="Times New Roman" w:hAnsi="Times New Roman"/>
          <w:sz w:val="28"/>
          <w:szCs w:val="28"/>
        </w:rPr>
        <w:t>(правописание личных окончаний глагол</w:t>
      </w:r>
      <w:r>
        <w:rPr>
          <w:rFonts w:ascii="Times New Roman" w:hAnsi="Times New Roman"/>
          <w:sz w:val="28"/>
          <w:szCs w:val="28"/>
        </w:rPr>
        <w:t xml:space="preserve">ов и суффиксов причастий - 40%, ниже на 10%), </w:t>
      </w:r>
      <w:r>
        <w:rPr>
          <w:rFonts w:ascii="Times New Roman" w:hAnsi="Times New Roman"/>
          <w:b/>
          <w:sz w:val="28"/>
          <w:szCs w:val="28"/>
        </w:rPr>
        <w:t>№25</w:t>
      </w:r>
      <w:r>
        <w:rPr>
          <w:rFonts w:ascii="Times New Roman" w:hAnsi="Times New Roman"/>
          <w:sz w:val="28"/>
          <w:szCs w:val="28"/>
        </w:rPr>
        <w:t xml:space="preserve"> (средства связи предложений в тексте - 39%, в 2022 - 47), </w:t>
      </w:r>
      <w:r>
        <w:rPr>
          <w:rFonts w:ascii="Times New Roman" w:hAnsi="Times New Roman"/>
          <w:b/>
          <w:sz w:val="28"/>
          <w:szCs w:val="28"/>
        </w:rPr>
        <w:t>№21 (</w:t>
      </w:r>
      <w:r>
        <w:rPr>
          <w:rFonts w:ascii="Times New Roman" w:hAnsi="Times New Roman"/>
          <w:sz w:val="28"/>
          <w:szCs w:val="28"/>
        </w:rPr>
        <w:t>пунктуационный анализ - 24%, на 3% ниже). При этом процент выполнения заданий №1, 16 вырос: в первом случае на 30%, во втором – на 3%.</w:t>
      </w:r>
    </w:p>
    <w:p w:rsidR="006E4082" w:rsidRDefault="00595DAE">
      <w:pPr>
        <w:pStyle w:val="af0"/>
        <w:spacing w:after="0" w:line="240" w:lineRule="auto"/>
        <w:ind w:left="0" w:firstLine="567"/>
        <w:jc w:val="both"/>
        <w:rPr>
          <w:rFonts w:ascii="Times New Roman" w:hAnsi="Times New Roman"/>
          <w:bCs/>
          <w:iCs/>
          <w:sz w:val="28"/>
          <w:szCs w:val="28"/>
          <w:lang w:eastAsia="ru-RU"/>
        </w:rPr>
      </w:pPr>
      <w:r>
        <w:rPr>
          <w:rFonts w:ascii="Times New Roman" w:hAnsi="Times New Roman"/>
          <w:bCs/>
          <w:iCs/>
          <w:sz w:val="28"/>
          <w:szCs w:val="28"/>
          <w:lang w:eastAsia="ru-RU"/>
        </w:rPr>
        <w:t>Расширен</w:t>
      </w:r>
      <w:r>
        <w:rPr>
          <w:rFonts w:ascii="Times New Roman" w:hAnsi="Times New Roman"/>
          <w:bCs/>
          <w:iCs/>
          <w:sz w:val="28"/>
          <w:szCs w:val="28"/>
          <w:lang w:eastAsia="ru-RU"/>
        </w:rPr>
        <w:t>ие языкового материала в задании  № 2, 3, 4, 5,9, введение ответа с множественным выбором в задании №4, изменение системы оценивания заданий №8, 26, усложнение задания №9, изменение формулировки задания №27 части 2 экзаменационной работы; изменения максима</w:t>
      </w:r>
      <w:r>
        <w:rPr>
          <w:rFonts w:ascii="Times New Roman" w:hAnsi="Times New Roman"/>
          <w:bCs/>
          <w:iCs/>
          <w:sz w:val="28"/>
          <w:szCs w:val="28"/>
          <w:lang w:eastAsia="ru-RU"/>
        </w:rPr>
        <w:t>льного балла по критерию К2 «Комментарий к сформулированной проблеме исходного текста» (уменьшен с 6 до 5, исключение понятия «негрубая ошибка» в критериях К7 и К8, корректировка критерия К12 повлекло снижение результатов по итогам выполнения заданий 2 (-4</w:t>
      </w:r>
      <w:r>
        <w:rPr>
          <w:rFonts w:ascii="Times New Roman" w:hAnsi="Times New Roman"/>
          <w:bCs/>
          <w:iCs/>
          <w:sz w:val="28"/>
          <w:szCs w:val="28"/>
          <w:lang w:eastAsia="ru-RU"/>
        </w:rPr>
        <w:t>), 4 (-11%) (множественный выбор обеспечивает прирост ошибок при выполнении задании), 9 (-5), К2, К7(-2) и К8(-3), К12(-2,6) или незначительное увеличение по  К2 (+4), значимый рост по результатам выполнения задание №5 (+10), так как несмотря на расширение</w:t>
      </w:r>
      <w:r>
        <w:rPr>
          <w:rFonts w:ascii="Times New Roman" w:hAnsi="Times New Roman"/>
          <w:bCs/>
          <w:iCs/>
          <w:sz w:val="28"/>
          <w:szCs w:val="28"/>
          <w:lang w:eastAsia="ru-RU"/>
        </w:rPr>
        <w:t xml:space="preserve"> языкового материала, задание является традиционным).</w:t>
      </w:r>
    </w:p>
    <w:p w:rsidR="006E4082" w:rsidRDefault="006E4082">
      <w:pPr>
        <w:spacing w:after="0" w:line="240" w:lineRule="auto"/>
        <w:ind w:firstLine="567"/>
        <w:jc w:val="both"/>
        <w:rPr>
          <w:rFonts w:ascii="Times New Roman" w:hAnsi="Times New Roman"/>
          <w:b/>
          <w:i/>
          <w:color w:val="000000"/>
          <w:sz w:val="28"/>
          <w:szCs w:val="28"/>
          <w:u w:val="single"/>
        </w:rPr>
      </w:pPr>
    </w:p>
    <w:p w:rsidR="006E4082" w:rsidRDefault="00595DAE">
      <w:pPr>
        <w:spacing w:after="0" w:line="240" w:lineRule="auto"/>
        <w:ind w:firstLine="567"/>
        <w:jc w:val="both"/>
        <w:rPr>
          <w:rFonts w:ascii="Times New Roman" w:hAnsi="Times New Roman"/>
          <w:color w:val="000000"/>
          <w:sz w:val="28"/>
          <w:szCs w:val="28"/>
          <w:u w:val="single"/>
        </w:rPr>
      </w:pPr>
      <w:r>
        <w:rPr>
          <w:rFonts w:ascii="Times New Roman" w:hAnsi="Times New Roman"/>
          <w:b/>
          <w:i/>
          <w:color w:val="000000"/>
          <w:sz w:val="28"/>
          <w:szCs w:val="28"/>
          <w:u w:val="single"/>
        </w:rPr>
        <w:t>математика профильная</w:t>
      </w:r>
      <w:r>
        <w:rPr>
          <w:rFonts w:ascii="Times New Roman" w:hAnsi="Times New Roman"/>
          <w:color w:val="000000"/>
          <w:sz w:val="28"/>
          <w:szCs w:val="28"/>
          <w:u w:val="single"/>
        </w:rPr>
        <w:t xml:space="preserve">: </w:t>
      </w:r>
    </w:p>
    <w:p w:rsidR="006E4082" w:rsidRDefault="006E4082">
      <w:pPr>
        <w:spacing w:after="0" w:line="240" w:lineRule="auto"/>
        <w:jc w:val="both"/>
        <w:rPr>
          <w:rFonts w:ascii="Times New Roman" w:hAnsi="Times New Roman"/>
          <w:color w:val="000000"/>
          <w:sz w:val="28"/>
          <w:szCs w:val="28"/>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2022 г.</w:t>
            </w: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2023 г.</w:t>
            </w:r>
          </w:p>
        </w:tc>
      </w:tr>
      <w:tr w:rsidR="006E4082">
        <w:trPr>
          <w:cantSplit/>
          <w:trHeight w:val="349"/>
        </w:trPr>
        <w:tc>
          <w:tcPr>
            <w:tcW w:w="568" w:type="dxa"/>
          </w:tcPr>
          <w:p w:rsidR="006E4082" w:rsidRDefault="006E4082">
            <w:pPr>
              <w:numPr>
                <w:ilvl w:val="0"/>
                <w:numId w:val="2"/>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7,1</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2,2</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hAnsi="Times New Roman"/>
                <w:color w:val="000000"/>
              </w:rPr>
              <w:t>8,01</w:t>
            </w:r>
          </w:p>
        </w:tc>
      </w:tr>
      <w:tr w:rsidR="006E4082">
        <w:trPr>
          <w:cantSplit/>
          <w:trHeight w:val="354"/>
        </w:trPr>
        <w:tc>
          <w:tcPr>
            <w:tcW w:w="568" w:type="dxa"/>
          </w:tcPr>
          <w:p w:rsidR="006E4082" w:rsidRDefault="006E4082">
            <w:pPr>
              <w:numPr>
                <w:ilvl w:val="0"/>
                <w:numId w:val="2"/>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36,8</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51,5</w:t>
            </w:r>
          </w:p>
        </w:tc>
        <w:tc>
          <w:tcPr>
            <w:tcW w:w="2315" w:type="dxa"/>
            <w:vAlign w:val="center"/>
          </w:tcPr>
          <w:p w:rsidR="006E4082" w:rsidRDefault="00595DAE">
            <w:pPr>
              <w:contextualSpacing/>
              <w:jc w:val="center"/>
              <w:rPr>
                <w:rFonts w:ascii="Times New Roman" w:eastAsia="MS Mincho" w:hAnsi="Times New Roman"/>
                <w:sz w:val="20"/>
              </w:rPr>
            </w:pPr>
            <w:r>
              <w:rPr>
                <w:rFonts w:ascii="Times New Roman" w:hAnsi="Times New Roman"/>
                <w:color w:val="000000"/>
              </w:rPr>
              <w:t>41,33</w:t>
            </w:r>
          </w:p>
        </w:tc>
      </w:tr>
      <w:tr w:rsidR="006E4082">
        <w:trPr>
          <w:cantSplit/>
          <w:trHeight w:val="338"/>
        </w:trPr>
        <w:tc>
          <w:tcPr>
            <w:tcW w:w="568" w:type="dxa"/>
          </w:tcPr>
          <w:p w:rsidR="006E4082" w:rsidRDefault="006E4082">
            <w:pPr>
              <w:numPr>
                <w:ilvl w:val="0"/>
                <w:numId w:val="2"/>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7,9</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4,6</w:t>
            </w:r>
          </w:p>
        </w:tc>
        <w:tc>
          <w:tcPr>
            <w:tcW w:w="2315" w:type="dxa"/>
            <w:vAlign w:val="center"/>
          </w:tcPr>
          <w:p w:rsidR="006E4082" w:rsidRDefault="00595DAE">
            <w:pPr>
              <w:contextualSpacing/>
              <w:jc w:val="center"/>
              <w:rPr>
                <w:rFonts w:ascii="Times New Roman" w:eastAsia="MS Mincho" w:hAnsi="Times New Roman"/>
                <w:sz w:val="20"/>
              </w:rPr>
            </w:pPr>
            <w:r>
              <w:rPr>
                <w:rFonts w:ascii="Times New Roman" w:hAnsi="Times New Roman"/>
                <w:color w:val="000000"/>
              </w:rPr>
              <w:t>4,49</w:t>
            </w:r>
          </w:p>
        </w:tc>
      </w:tr>
      <w:tr w:rsidR="006E4082">
        <w:trPr>
          <w:cantSplit/>
          <w:trHeight w:val="338"/>
        </w:trPr>
        <w:tc>
          <w:tcPr>
            <w:tcW w:w="568" w:type="dxa"/>
          </w:tcPr>
          <w:p w:rsidR="006E4082" w:rsidRDefault="006E4082">
            <w:pPr>
              <w:numPr>
                <w:ilvl w:val="0"/>
                <w:numId w:val="2"/>
              </w:numPr>
              <w:spacing w:after="0" w:line="240" w:lineRule="auto"/>
              <w:contextualSpacing/>
              <w:jc w:val="center"/>
              <w:rPr>
                <w:rFonts w:ascii="Times New Roman" w:eastAsia="MS Mincho" w:hAnsi="Times New Roman"/>
                <w:sz w:val="20"/>
                <w:szCs w:val="24"/>
                <w:lang w:eastAsia="ru-RU"/>
              </w:rPr>
            </w:pP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12</w:t>
            </w:r>
          </w:p>
        </w:tc>
        <w:tc>
          <w:tcPr>
            <w:tcW w:w="2315" w:type="dxa"/>
            <w:vAlign w:val="center"/>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Times New Roman" w:hAnsi="Times New Roman"/>
                <w:color w:val="000000"/>
                <w:lang w:eastAsia="ru-RU"/>
              </w:rPr>
              <w:t>15</w:t>
            </w:r>
          </w:p>
        </w:tc>
        <w:tc>
          <w:tcPr>
            <w:tcW w:w="2315" w:type="dxa"/>
            <w:vAlign w:val="center"/>
          </w:tcPr>
          <w:p w:rsidR="006E4082" w:rsidRDefault="00595DAE">
            <w:pPr>
              <w:contextualSpacing/>
              <w:jc w:val="center"/>
              <w:rPr>
                <w:rFonts w:ascii="Times New Roman" w:eastAsia="MS Mincho" w:hAnsi="Times New Roman"/>
                <w:sz w:val="20"/>
              </w:rPr>
            </w:pPr>
            <w:r>
              <w:rPr>
                <w:rFonts w:ascii="Times New Roman" w:hAnsi="Times New Roman"/>
                <w:color w:val="000000"/>
              </w:rPr>
              <w:t>15</w:t>
            </w:r>
          </w:p>
        </w:tc>
      </w:tr>
    </w:tbl>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математике профильного уровня в 2023 году снизился на 4, 53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целом,  наблюдается ухудшение показателей результатов ЕГЭ по математике профильной в сравнении с прошлым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Показатели, характеризующие выполнение заданий КИМ по математике профильной, следующие:</w:t>
      </w:r>
    </w:p>
    <w:p w:rsidR="006E4082" w:rsidRDefault="006E4082">
      <w:pPr>
        <w:tabs>
          <w:tab w:val="left" w:pos="1060"/>
        </w:tabs>
        <w:rPr>
          <w:rFonts w:ascii="Times New Roman" w:hAnsi="Times New Roman"/>
          <w:sz w:val="28"/>
          <w:szCs w:val="28"/>
        </w:rPr>
      </w:pPr>
    </w:p>
    <w:tbl>
      <w:tblPr>
        <w:tblW w:w="9356" w:type="dxa"/>
        <w:tblInd w:w="-10" w:type="dxa"/>
        <w:tblLayout w:type="fixed"/>
        <w:tblCellMar>
          <w:left w:w="57" w:type="dxa"/>
          <w:right w:w="57" w:type="dxa"/>
        </w:tblCellMar>
        <w:tblLook w:val="0000" w:firstRow="0" w:lastRow="0" w:firstColumn="0" w:lastColumn="0" w:noHBand="0" w:noVBand="0"/>
      </w:tblPr>
      <w:tblGrid>
        <w:gridCol w:w="851"/>
        <w:gridCol w:w="1843"/>
        <w:gridCol w:w="917"/>
        <w:gridCol w:w="1149"/>
        <w:gridCol w:w="1149"/>
        <w:gridCol w:w="1149"/>
        <w:gridCol w:w="1149"/>
        <w:gridCol w:w="1149"/>
      </w:tblGrid>
      <w:tr w:rsidR="006E4082">
        <w:trPr>
          <w:trHeight w:val="313"/>
          <w:tblHeader/>
        </w:trPr>
        <w:tc>
          <w:tcPr>
            <w:tcW w:w="85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Номер</w:t>
            </w:r>
          </w:p>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задания в КИМ</w:t>
            </w:r>
          </w:p>
        </w:tc>
        <w:tc>
          <w:tcPr>
            <w:tcW w:w="1843"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Проверяемые элементы содержания /</w:t>
            </w:r>
            <w:r>
              <w:rPr>
                <w:rFonts w:ascii="Times New Roman" w:hAnsi="Times New Roman"/>
                <w:bCs/>
                <w:sz w:val="20"/>
                <w:szCs w:val="20"/>
                <w:lang w:eastAsia="ru-RU"/>
              </w:rPr>
              <w:t xml:space="preserve"> умения</w:t>
            </w:r>
          </w:p>
        </w:tc>
        <w:tc>
          <w:tcPr>
            <w:tcW w:w="917"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Уровень сложности задания</w:t>
            </w:r>
          </w:p>
          <w:p w:rsidR="006E4082" w:rsidRDefault="006E4082">
            <w:pPr>
              <w:spacing w:after="0" w:line="240" w:lineRule="auto"/>
              <w:jc w:val="center"/>
              <w:rPr>
                <w:rFonts w:ascii="Times New Roman" w:hAnsi="Times New Roman"/>
                <w:sz w:val="20"/>
                <w:szCs w:val="20"/>
                <w:lang w:eastAsia="ru-RU"/>
              </w:rPr>
            </w:pPr>
          </w:p>
        </w:tc>
        <w:tc>
          <w:tcPr>
            <w:tcW w:w="5745" w:type="dxa"/>
            <w:gridSpan w:val="5"/>
            <w:tcBorders>
              <w:top w:val="single" w:sz="8" w:space="0" w:color="000000"/>
              <w:left w:val="single" w:sz="8" w:space="0" w:color="000000"/>
              <w:right w:val="single" w:sz="8" w:space="0" w:color="000000"/>
            </w:tcBorders>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sz w:val="20"/>
                <w:szCs w:val="20"/>
                <w:lang w:eastAsia="ru-RU"/>
              </w:rPr>
              <w:t xml:space="preserve">Процент выполнения задания </w:t>
            </w:r>
            <w:r>
              <w:rPr>
                <w:rFonts w:ascii="Times New Roman" w:hAnsi="Times New Roman"/>
                <w:sz w:val="20"/>
                <w:szCs w:val="20"/>
                <w:lang w:eastAsia="ru-RU"/>
              </w:rPr>
              <w:br/>
              <w:t>в Ростовской области</w:t>
            </w:r>
          </w:p>
        </w:tc>
      </w:tr>
      <w:tr w:rsidR="006E4082">
        <w:trPr>
          <w:cantSplit/>
          <w:trHeight w:val="635"/>
          <w:tblHeader/>
        </w:trPr>
        <w:tc>
          <w:tcPr>
            <w:tcW w:w="85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1843"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917"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средний</w:t>
            </w:r>
          </w:p>
        </w:tc>
        <w:tc>
          <w:tcPr>
            <w:tcW w:w="114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в группе не преодолев-ших минималь-ный балл</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в группе от минимального до 60 т.б.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в группе от 61 до 80 т.б.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 xml:space="preserve">в группе </w:t>
            </w:r>
            <w:r>
              <w:rPr>
                <w:rFonts w:ascii="Times New Roman" w:hAnsi="Times New Roman"/>
                <w:bCs/>
                <w:sz w:val="20"/>
                <w:szCs w:val="20"/>
                <w:lang w:eastAsia="ru-RU"/>
              </w:rPr>
              <w:br/>
              <w:t>от 81 до 100 т.б.</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действия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с геометрическими фигурами,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координатами и векторами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72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25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64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действия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с геометрическими фигурами,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координатами и векторами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60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48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строить и исследовать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простейшие математические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модели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95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77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100</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использовать приобретённые знания и умения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в практической деятельности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повседневной жизни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79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24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74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Уметь решать уравнения и неравенства</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98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100</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вычисления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преобразования</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87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86</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100</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вычисления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преобразования</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71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20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60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использовать приобретённые знания и умения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в практической деятельности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повседневной жизни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70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61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строить и исследовать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простейшие математические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модели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65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53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95</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действия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с функциями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62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44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98</w:t>
            </w:r>
          </w:p>
        </w:tc>
      </w:tr>
      <w:tr w:rsidR="006E4082">
        <w:trPr>
          <w:cantSplit/>
          <w:trHeight w:val="681"/>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действия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с функциями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63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48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97</w:t>
            </w:r>
          </w:p>
        </w:tc>
      </w:tr>
      <w:tr w:rsidR="006E4082">
        <w:trPr>
          <w:cantSplit/>
          <w:trHeight w:val="535"/>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Уметь решать уравнения и неравенства</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37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6</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72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действия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с геометрическими фигурами,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координатами и векторами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20</w:t>
            </w:r>
          </w:p>
        </w:tc>
      </w:tr>
      <w:tr w:rsidR="006E4082">
        <w:trPr>
          <w:cantSplit/>
          <w:trHeight w:val="693"/>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Уметь решать уравнения и неравенства</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18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94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использовать приобретённые знания и умения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в практической деятельности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повседневной жизни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65</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выполнять действия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с геометрическими фигурами,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координатами и векторами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43</w:t>
            </w:r>
          </w:p>
        </w:tc>
      </w:tr>
      <w:tr w:rsidR="006E4082">
        <w:trPr>
          <w:cantSplit/>
          <w:trHeight w:val="596"/>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Уметь решать уравнения и неравенства</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В</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55</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6E4082">
            <w:pPr>
              <w:numPr>
                <w:ilvl w:val="0"/>
                <w:numId w:val="11"/>
              </w:numPr>
              <w:spacing w:after="0" w:line="240" w:lineRule="auto"/>
              <w:contextualSpacing/>
              <w:jc w:val="center"/>
              <w:rPr>
                <w:sz w:val="20"/>
                <w:szCs w:val="20"/>
              </w:rPr>
            </w:pPr>
          </w:p>
        </w:tc>
        <w:tc>
          <w:tcPr>
            <w:tcW w:w="184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Уметь строить и исследовать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простейшие математические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модели</w:t>
            </w:r>
          </w:p>
        </w:tc>
        <w:tc>
          <w:tcPr>
            <w:tcW w:w="917"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color w:val="000000"/>
                <w:sz w:val="20"/>
                <w:szCs w:val="20"/>
                <w:lang w:eastAsia="ru-RU"/>
              </w:rPr>
              <w:t>В</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bCs/>
                <w:color w:val="000000"/>
                <w:sz w:val="20"/>
                <w:szCs w:val="20"/>
                <w:lang w:eastAsia="ru-RU"/>
              </w:rPr>
              <w:t>21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34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sz w:val="20"/>
                <w:szCs w:val="20"/>
                <w:lang w:eastAsia="ru-RU"/>
              </w:rPr>
              <w:t>68</w:t>
            </w:r>
          </w:p>
        </w:tc>
      </w:tr>
    </w:tbl>
    <w:p w:rsidR="006E4082" w:rsidRDefault="00595DAE">
      <w:pPr>
        <w:spacing w:after="0" w:line="240" w:lineRule="auto"/>
        <w:ind w:firstLine="567"/>
        <w:jc w:val="both"/>
        <w:rPr>
          <w:rFonts w:ascii="Times New Roman" w:hAnsi="Times New Roman"/>
          <w:iCs/>
          <w:sz w:val="28"/>
          <w:szCs w:val="28"/>
          <w:lang w:eastAsia="ru-RU"/>
        </w:rPr>
      </w:pPr>
      <w:r>
        <w:rPr>
          <w:rFonts w:ascii="Times New Roman" w:hAnsi="Times New Roman"/>
          <w:iCs/>
          <w:sz w:val="28"/>
          <w:szCs w:val="28"/>
          <w:lang w:eastAsia="ru-RU"/>
        </w:rPr>
        <w:t>При анализе результатов выполнения заданий базового уровня ответом считаем, что элемент содержания, проверяемый заданием, усвоен выпускниками, если не менее 50% из них справились с соответствующим заданием. Для заданий повышенного и высокого уровня установ</w:t>
      </w:r>
      <w:r>
        <w:rPr>
          <w:rFonts w:ascii="Times New Roman" w:hAnsi="Times New Roman"/>
          <w:iCs/>
          <w:sz w:val="28"/>
          <w:szCs w:val="28"/>
          <w:lang w:eastAsia="ru-RU"/>
        </w:rPr>
        <w:t xml:space="preserve">им процент выполнения выше 15. Подробные результаты выполнения заданий 1 – 18 </w:t>
      </w:r>
      <w:r>
        <w:rPr>
          <w:rFonts w:ascii="Times New Roman" w:hAnsi="Times New Roman"/>
          <w:iCs/>
          <w:sz w:val="28"/>
          <w:szCs w:val="28"/>
          <w:lang w:eastAsia="ru-RU"/>
        </w:rPr>
        <w:br/>
        <w:t xml:space="preserve">в 2023 году представлены на рисунке. </w:t>
      </w:r>
    </w:p>
    <w:p w:rsidR="006E4082" w:rsidRDefault="00595DAE">
      <w:pPr>
        <w:tabs>
          <w:tab w:val="left" w:pos="851"/>
        </w:tabs>
        <w:spacing w:after="0" w:line="240" w:lineRule="auto"/>
        <w:ind w:firstLine="567"/>
        <w:jc w:val="both"/>
        <w:rPr>
          <w:rFonts w:ascii="Times New Roman" w:hAnsi="Times New Roman"/>
          <w:iCs/>
          <w:sz w:val="28"/>
          <w:szCs w:val="28"/>
          <w:lang w:eastAsia="ru-RU"/>
        </w:rPr>
      </w:pPr>
      <w:r>
        <w:rPr>
          <w:rFonts w:ascii="Times New Roman" w:hAnsi="Times New Roman"/>
          <w:iCs/>
          <w:sz w:val="28"/>
          <w:szCs w:val="28"/>
          <w:lang w:eastAsia="ru-RU"/>
        </w:rPr>
        <w:t>Как видно из диаграммы ниже, результаты выше 50% в 2023 году были получены при выполнении всех шести заданий базового уровня (задания 1,2,3</w:t>
      </w:r>
      <w:r>
        <w:rPr>
          <w:rFonts w:ascii="Times New Roman" w:hAnsi="Times New Roman"/>
          <w:iCs/>
          <w:sz w:val="28"/>
          <w:szCs w:val="28"/>
          <w:lang w:eastAsia="ru-RU"/>
        </w:rPr>
        <w:t>,5,6,7). Статистические данные свидетельствуют об улучшении выполнения заданий с кратким ответом базового уровня, что можно объяснить увеличением числа участников, пришедших на экзамен осознанно.</w:t>
      </w:r>
    </w:p>
    <w:p w:rsidR="006E4082" w:rsidRDefault="00595DAE">
      <w:pPr>
        <w:jc w:val="center"/>
        <w:rPr>
          <w:rFonts w:ascii="Times New Roman" w:hAnsi="Times New Roman"/>
          <w:iCs/>
          <w:sz w:val="24"/>
          <w:szCs w:val="24"/>
          <w:lang w:eastAsia="ru-RU"/>
        </w:rPr>
      </w:pPr>
      <w:r>
        <w:rPr>
          <w:rFonts w:ascii="Times New Roman" w:hAnsi="Times New Roman"/>
          <w:i/>
          <w:iCs/>
          <w:noProof/>
          <w:sz w:val="24"/>
          <w:szCs w:val="24"/>
          <w:lang w:eastAsia="ru-RU"/>
        </w:rPr>
        <mc:AlternateContent>
          <mc:Choice Requires="wpg">
            <w:drawing>
              <wp:inline distT="0" distB="0" distL="0" distR="0">
                <wp:extent cx="4499847" cy="2230734"/>
                <wp:effectExtent l="0" t="0" r="0" b="0"/>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8"/>
                        <a:stretch/>
                      </pic:blipFill>
                      <pic:spPr bwMode="auto">
                        <a:xfrm>
                          <a:off x="0" y="0"/>
                          <a:ext cx="4544764" cy="2253001"/>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54.3pt;height:175.6pt;mso-wrap-distance-left:0.0pt;mso-wrap-distance-top:0.0pt;mso-wrap-distance-right:0.0pt;mso-wrap-distance-bottom:0.0pt;" stroked="false">
                <v:path textboxrect="0,0,0,0"/>
                <v:imagedata r:id="rId12" o:title=""/>
              </v:shape>
            </w:pict>
          </mc:Fallback>
        </mc:AlternateContent>
      </w:r>
      <w:r>
        <w:rPr>
          <w:rFonts w:ascii="Times New Roman" w:hAnsi="Times New Roman"/>
          <w:iCs/>
          <w:sz w:val="24"/>
          <w:szCs w:val="24"/>
          <w:lang w:eastAsia="ru-RU"/>
        </w:rPr>
        <w:t>Рисунок  – Процент выполнения заданий по профильной математ</w:t>
      </w:r>
      <w:r>
        <w:rPr>
          <w:rFonts w:ascii="Times New Roman" w:hAnsi="Times New Roman"/>
          <w:iCs/>
          <w:sz w:val="24"/>
          <w:szCs w:val="24"/>
          <w:lang w:eastAsia="ru-RU"/>
        </w:rPr>
        <w:t>ике в 2023 году (все участники), %</w:t>
      </w:r>
    </w:p>
    <w:p w:rsidR="006E4082" w:rsidRDefault="006E4082">
      <w:pPr>
        <w:tabs>
          <w:tab w:val="left" w:pos="851"/>
        </w:tabs>
        <w:spacing w:after="0" w:line="240" w:lineRule="auto"/>
        <w:ind w:firstLine="567"/>
        <w:jc w:val="both"/>
        <w:rPr>
          <w:rFonts w:ascii="Times New Roman" w:hAnsi="Times New Roman"/>
          <w:iCs/>
          <w:sz w:val="24"/>
          <w:szCs w:val="24"/>
          <w:lang w:eastAsia="ru-RU"/>
        </w:rPr>
      </w:pPr>
    </w:p>
    <w:p w:rsidR="006E4082" w:rsidRDefault="00595DAE">
      <w:pPr>
        <w:tabs>
          <w:tab w:val="left" w:pos="851"/>
        </w:tabs>
        <w:spacing w:after="0" w:line="240" w:lineRule="auto"/>
        <w:ind w:firstLine="567"/>
        <w:jc w:val="both"/>
        <w:rPr>
          <w:rFonts w:ascii="Times New Roman" w:hAnsi="Times New Roman"/>
          <w:iCs/>
          <w:sz w:val="28"/>
          <w:szCs w:val="28"/>
          <w:lang w:eastAsia="ru-RU"/>
        </w:rPr>
      </w:pPr>
      <w:r>
        <w:rPr>
          <w:rFonts w:ascii="Times New Roman" w:hAnsi="Times New Roman"/>
          <w:iCs/>
          <w:sz w:val="28"/>
          <w:szCs w:val="28"/>
          <w:lang w:eastAsia="ru-RU"/>
        </w:rPr>
        <w:t>При этом результаты выше 50% в 2023 году были получены при выполнении всех шести заданий базового уровня практически всеми участниками, кроме тех, кто не преодолел минимальный балл.</w:t>
      </w:r>
    </w:p>
    <w:p w:rsidR="006E4082" w:rsidRDefault="00595DAE">
      <w:pPr>
        <w:tabs>
          <w:tab w:val="left" w:pos="851"/>
        </w:tabs>
        <w:spacing w:after="0" w:line="240" w:lineRule="auto"/>
        <w:ind w:firstLine="567"/>
        <w:jc w:val="both"/>
        <w:rPr>
          <w:rFonts w:ascii="Times New Roman" w:hAnsi="Times New Roman"/>
          <w:iCs/>
          <w:sz w:val="24"/>
          <w:szCs w:val="24"/>
          <w:lang w:eastAsia="ru-RU"/>
        </w:rPr>
      </w:pPr>
      <w:r>
        <w:rPr>
          <w:rFonts w:ascii="Times New Roman" w:hAnsi="Times New Roman"/>
          <w:iCs/>
          <w:sz w:val="28"/>
          <w:szCs w:val="28"/>
          <w:lang w:eastAsia="ru-RU"/>
        </w:rPr>
        <w:t xml:space="preserve">При анализе результатов по профильной </w:t>
      </w:r>
      <w:r>
        <w:rPr>
          <w:rFonts w:ascii="Times New Roman" w:hAnsi="Times New Roman"/>
          <w:iCs/>
          <w:sz w:val="28"/>
          <w:szCs w:val="28"/>
          <w:lang w:eastAsia="ru-RU"/>
        </w:rPr>
        <w:t>математике выполнения заданий с повышенного и высокого уровней для групп участников ЕГЭ с разными уровнями подготовки, видно, что есть задания, которые вызвали наибольшие трудности у большинства данных групп участников. Это задания с развёрнутой частью 13,</w:t>
      </w:r>
      <w:r>
        <w:rPr>
          <w:rFonts w:ascii="Times New Roman" w:hAnsi="Times New Roman"/>
          <w:iCs/>
          <w:sz w:val="28"/>
          <w:szCs w:val="28"/>
          <w:lang w:eastAsia="ru-RU"/>
        </w:rPr>
        <w:t xml:space="preserve"> 15, 16 и 17.</w:t>
      </w:r>
    </w:p>
    <w:p w:rsidR="006E4082" w:rsidRDefault="00595DAE">
      <w:pPr>
        <w:tabs>
          <w:tab w:val="left" w:pos="851"/>
        </w:tabs>
        <w:spacing w:after="0" w:line="240" w:lineRule="auto"/>
        <w:jc w:val="center"/>
        <w:rPr>
          <w:rFonts w:ascii="Times New Roman" w:hAnsi="Times New Roman"/>
          <w:i/>
          <w:iCs/>
          <w:sz w:val="24"/>
          <w:szCs w:val="24"/>
          <w:lang w:eastAsia="ru-RU"/>
        </w:rPr>
      </w:pPr>
      <w:r>
        <w:rPr>
          <w:rFonts w:ascii="Times New Roman" w:hAnsi="Times New Roman"/>
          <w:i/>
          <w:iCs/>
          <w:noProof/>
          <w:sz w:val="24"/>
          <w:szCs w:val="24"/>
          <w:lang w:eastAsia="ru-RU"/>
        </w:rPr>
        <mc:AlternateContent>
          <mc:Choice Requires="wpg">
            <w:drawing>
              <wp:inline distT="0" distB="0" distL="0" distR="0">
                <wp:extent cx="3790620" cy="2276475"/>
                <wp:effectExtent l="0" t="0" r="635" b="0"/>
                <wp:docPr id="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3"/>
                        <a:stretch/>
                      </pic:blipFill>
                      <pic:spPr bwMode="auto">
                        <a:xfrm>
                          <a:off x="0" y="0"/>
                          <a:ext cx="3793533" cy="227822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298.5pt;height:179.3pt;mso-wrap-distance-left:0.0pt;mso-wrap-distance-top:0.0pt;mso-wrap-distance-right:0.0pt;mso-wrap-distance-bottom:0.0pt;" stroked="false">
                <v:path textboxrect="0,0,0,0"/>
                <v:imagedata r:id="rId14" o:title=""/>
              </v:shape>
            </w:pict>
          </mc:Fallback>
        </mc:AlternateContent>
      </w:r>
    </w:p>
    <w:p w:rsidR="006E4082" w:rsidRDefault="00595DAE">
      <w:pPr>
        <w:tabs>
          <w:tab w:val="left" w:pos="851"/>
        </w:tabs>
        <w:spacing w:after="0" w:line="240" w:lineRule="auto"/>
        <w:jc w:val="center"/>
        <w:rPr>
          <w:rFonts w:ascii="Times New Roman" w:hAnsi="Times New Roman"/>
          <w:iCs/>
          <w:sz w:val="24"/>
          <w:szCs w:val="24"/>
          <w:lang w:eastAsia="ru-RU"/>
        </w:rPr>
      </w:pPr>
      <w:r>
        <w:rPr>
          <w:rFonts w:ascii="Times New Roman" w:hAnsi="Times New Roman"/>
          <w:iCs/>
          <w:sz w:val="24"/>
          <w:szCs w:val="24"/>
          <w:lang w:eastAsia="ru-RU"/>
        </w:rPr>
        <w:t>Рисунок  - Результаты выполнения заданий базового уровня (1,2,3,5,6,7) по профильной математике для некоторых групп в 2023 году, %</w:t>
      </w:r>
    </w:p>
    <w:p w:rsidR="006E4082" w:rsidRDefault="006E4082">
      <w:pPr>
        <w:tabs>
          <w:tab w:val="left" w:pos="851"/>
        </w:tabs>
        <w:spacing w:after="0" w:line="240" w:lineRule="auto"/>
        <w:jc w:val="both"/>
        <w:rPr>
          <w:rFonts w:ascii="Times New Roman" w:hAnsi="Times New Roman"/>
          <w:i/>
          <w:iCs/>
          <w:sz w:val="24"/>
          <w:szCs w:val="24"/>
          <w:lang w:eastAsia="ru-RU"/>
        </w:rPr>
      </w:pPr>
    </w:p>
    <w:p w:rsidR="006E4082" w:rsidRDefault="00595DAE">
      <w:pPr>
        <w:tabs>
          <w:tab w:val="left" w:pos="851"/>
        </w:tabs>
        <w:spacing w:after="0" w:line="240" w:lineRule="auto"/>
        <w:jc w:val="center"/>
        <w:rPr>
          <w:rFonts w:ascii="Times New Roman" w:hAnsi="Times New Roman"/>
          <w:i/>
          <w:iCs/>
          <w:sz w:val="24"/>
          <w:szCs w:val="24"/>
          <w:lang w:eastAsia="ru-RU"/>
        </w:rPr>
      </w:pPr>
      <w:r>
        <w:rPr>
          <w:rFonts w:ascii="Times New Roman" w:hAnsi="Times New Roman"/>
          <w:i/>
          <w:iCs/>
          <w:noProof/>
          <w:sz w:val="24"/>
          <w:szCs w:val="24"/>
          <w:lang w:eastAsia="ru-RU"/>
        </w:rPr>
        <mc:AlternateContent>
          <mc:Choice Requires="wpg">
            <w:drawing>
              <wp:inline distT="0" distB="0" distL="0" distR="0">
                <wp:extent cx="4804336" cy="3058795"/>
                <wp:effectExtent l="0" t="0" r="0" b="8255"/>
                <wp:docPr id="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5"/>
                        <a:stretch/>
                      </pic:blipFill>
                      <pic:spPr bwMode="auto">
                        <a:xfrm>
                          <a:off x="0" y="0"/>
                          <a:ext cx="4808143" cy="3061219"/>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78.3pt;height:240.8pt;mso-wrap-distance-left:0.0pt;mso-wrap-distance-top:0.0pt;mso-wrap-distance-right:0.0pt;mso-wrap-distance-bottom:0.0pt;" stroked="false">
                <v:path textboxrect="0,0,0,0"/>
                <v:imagedata r:id="rId16" o:title=""/>
              </v:shape>
            </w:pict>
          </mc:Fallback>
        </mc:AlternateContent>
      </w:r>
    </w:p>
    <w:p w:rsidR="006E4082" w:rsidRDefault="00595DAE">
      <w:pPr>
        <w:tabs>
          <w:tab w:val="left" w:pos="851"/>
        </w:tabs>
        <w:spacing w:after="0" w:line="240" w:lineRule="auto"/>
        <w:jc w:val="center"/>
        <w:rPr>
          <w:rFonts w:ascii="Times New Roman" w:hAnsi="Times New Roman"/>
          <w:iCs/>
          <w:sz w:val="24"/>
          <w:szCs w:val="24"/>
          <w:lang w:eastAsia="ru-RU"/>
        </w:rPr>
      </w:pPr>
      <w:r>
        <w:rPr>
          <w:rFonts w:ascii="Times New Roman" w:hAnsi="Times New Roman"/>
          <w:iCs/>
          <w:sz w:val="24"/>
          <w:szCs w:val="24"/>
          <w:lang w:eastAsia="ru-RU"/>
        </w:rPr>
        <w:t xml:space="preserve">Рисунок  - Результаты выполнения заданий повышенного и высокого уровня сложности по профильной математике </w:t>
      </w:r>
      <w:r>
        <w:rPr>
          <w:rFonts w:ascii="Times New Roman" w:hAnsi="Times New Roman"/>
          <w:iCs/>
          <w:sz w:val="24"/>
          <w:szCs w:val="24"/>
          <w:lang w:eastAsia="ru-RU"/>
        </w:rPr>
        <w:t>для некоторых групп в 2023 году, %</w:t>
      </w:r>
    </w:p>
    <w:p w:rsidR="006E4082" w:rsidRDefault="006E4082">
      <w:pPr>
        <w:tabs>
          <w:tab w:val="left" w:pos="851"/>
        </w:tabs>
        <w:spacing w:after="0" w:line="240" w:lineRule="auto"/>
        <w:jc w:val="both"/>
        <w:rPr>
          <w:rFonts w:ascii="Times New Roman" w:hAnsi="Times New Roman"/>
          <w:i/>
          <w:iCs/>
          <w:sz w:val="24"/>
          <w:szCs w:val="24"/>
          <w:lang w:eastAsia="ru-RU"/>
        </w:rPr>
      </w:pPr>
    </w:p>
    <w:p w:rsidR="006E4082" w:rsidRDefault="006E4082">
      <w:pPr>
        <w:keepNext/>
        <w:keepLines/>
        <w:spacing w:before="200" w:after="0" w:line="240" w:lineRule="auto"/>
        <w:ind w:left="720"/>
        <w:outlineLvl w:val="2"/>
        <w:rPr>
          <w:rFonts w:ascii="Times New Roman" w:eastAsia="SimSun" w:hAnsi="Times New Roman"/>
          <w:sz w:val="28"/>
          <w:szCs w:val="24"/>
          <w:lang w:eastAsia="ru-RU"/>
        </w:rPr>
      </w:pPr>
    </w:p>
    <w:p w:rsidR="006E4082" w:rsidRDefault="00595DAE">
      <w:pPr>
        <w:keepNext/>
        <w:keepLines/>
        <w:spacing w:before="200" w:after="0" w:line="240" w:lineRule="auto"/>
        <w:ind w:left="720"/>
        <w:outlineLvl w:val="2"/>
        <w:rPr>
          <w:rFonts w:ascii="Times New Roman" w:eastAsia="SimSun" w:hAnsi="Times New Roman"/>
          <w:sz w:val="28"/>
          <w:szCs w:val="24"/>
          <w:lang w:eastAsia="ru-RU"/>
        </w:rPr>
      </w:pPr>
      <w:r>
        <w:rPr>
          <w:rFonts w:ascii="Times New Roman" w:eastAsia="SimSun" w:hAnsi="Times New Roman"/>
          <w:sz w:val="28"/>
          <w:szCs w:val="24"/>
          <w:lang w:eastAsia="ru-RU"/>
        </w:rPr>
        <w:t>Содержательный анализ выполнения заданий КИМ:</w:t>
      </w:r>
    </w:p>
    <w:p w:rsidR="006E4082" w:rsidRDefault="006E4082">
      <w:pPr>
        <w:spacing w:after="0" w:line="240" w:lineRule="auto"/>
        <w:rPr>
          <w:rFonts w:ascii="Times New Roman" w:hAnsi="Times New Roman"/>
          <w:sz w:val="24"/>
          <w:szCs w:val="24"/>
          <w:lang w:eastAsia="ru-RU"/>
        </w:rPr>
      </w:pPr>
    </w:p>
    <w:p w:rsidR="006E4082" w:rsidRDefault="00595DAE">
      <w:pPr>
        <w:spacing w:after="0" w:line="240" w:lineRule="auto"/>
        <w:ind w:left="709"/>
        <w:contextualSpacing/>
        <w:jc w:val="both"/>
        <w:rPr>
          <w:rFonts w:ascii="Times New Roman" w:eastAsia="Times New Roman" w:hAnsi="Times New Roman"/>
          <w:bCs/>
          <w:i/>
          <w:iCs/>
          <w:sz w:val="24"/>
          <w:szCs w:val="24"/>
          <w:lang w:eastAsia="ru-RU"/>
        </w:rPr>
        <w:sectPr w:rsidR="006E4082">
          <w:footerReference w:type="default" r:id="rId17"/>
          <w:pgSz w:w="11906" w:h="16838"/>
          <w:pgMar w:top="1134" w:right="850" w:bottom="1134" w:left="1701" w:header="709" w:footer="709" w:gutter="0"/>
          <w:cols w:space="708"/>
          <w:docGrid w:linePitch="360"/>
        </w:sectPr>
      </w:pPr>
      <w:r>
        <w:rPr>
          <w:rFonts w:ascii="Times New Roman" w:eastAsia="Times New Roman" w:hAnsi="Times New Roman"/>
          <w:bCs/>
          <w:i/>
          <w:iCs/>
          <w:sz w:val="24"/>
          <w:szCs w:val="24"/>
          <w:lang w:eastAsia="ru-RU"/>
        </w:rPr>
        <w:t xml:space="preserve"> </w:t>
      </w:r>
    </w:p>
    <w:tbl>
      <w:tblPr>
        <w:tblStyle w:val="15"/>
        <w:tblW w:w="15411" w:type="dxa"/>
        <w:tblInd w:w="-426" w:type="dxa"/>
        <w:tblLayout w:type="fixed"/>
        <w:tblLook w:val="04A0" w:firstRow="1" w:lastRow="0" w:firstColumn="1" w:lastColumn="0" w:noHBand="0" w:noVBand="1"/>
      </w:tblPr>
      <w:tblGrid>
        <w:gridCol w:w="563"/>
        <w:gridCol w:w="5812"/>
        <w:gridCol w:w="1276"/>
        <w:gridCol w:w="2409"/>
        <w:gridCol w:w="2694"/>
        <w:gridCol w:w="1559"/>
        <w:gridCol w:w="1098"/>
      </w:tblGrid>
      <w:tr w:rsidR="006E4082">
        <w:trPr>
          <w:trHeight w:val="20"/>
          <w:tblHeader/>
        </w:trPr>
        <w:tc>
          <w:tcPr>
            <w:tcW w:w="563" w:type="dxa"/>
            <w:vAlign w:val="center"/>
          </w:tcPr>
          <w:p w:rsidR="006E4082" w:rsidRDefault="00595DAE">
            <w:pPr>
              <w:spacing w:after="0" w:line="240" w:lineRule="auto"/>
              <w:rPr>
                <w:rFonts w:ascii="Times New Roman" w:eastAsia="Times New Roman" w:hAnsi="Times New Roman"/>
                <w:bCs/>
                <w:iCs/>
                <w:sz w:val="18"/>
                <w:szCs w:val="18"/>
              </w:rPr>
            </w:pPr>
            <w:r>
              <w:rPr>
                <w:rFonts w:ascii="Times New Roman" w:eastAsia="Times New Roman" w:hAnsi="Times New Roman"/>
                <w:bCs/>
                <w:iCs/>
                <w:sz w:val="18"/>
                <w:szCs w:val="18"/>
              </w:rPr>
              <w:t>№ задания</w:t>
            </w:r>
          </w:p>
        </w:tc>
        <w:tc>
          <w:tcPr>
            <w:tcW w:w="5812"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Условие</w:t>
            </w:r>
          </w:p>
        </w:tc>
        <w:tc>
          <w:tcPr>
            <w:tcW w:w="1276"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Средний % выполнения</w:t>
            </w:r>
          </w:p>
        </w:tc>
        <w:tc>
          <w:tcPr>
            <w:tcW w:w="240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Проверяемые умения и навыки</w:t>
            </w:r>
          </w:p>
        </w:tc>
        <w:tc>
          <w:tcPr>
            <w:tcW w:w="2694"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Основные ошибки</w:t>
            </w:r>
          </w:p>
        </w:tc>
        <w:tc>
          <w:tcPr>
            <w:tcW w:w="2657" w:type="dxa"/>
            <w:gridSpan w:val="2"/>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Результаты выполнения задания  участниками экзамена в группах с разными уровнями подготовки</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526672" cy="897324"/>
                      <wp:effectExtent l="0" t="0" r="0" b="0"/>
                      <wp:docPr id="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rcRect l="60812" t="20977" r="15355" b="66138"/>
                              <a:stretch/>
                            </pic:blipFill>
                            <pic:spPr bwMode="auto">
                              <a:xfrm>
                                <a:off x="0" y="0"/>
                                <a:ext cx="3561689" cy="906234"/>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77.7pt;height:70.7pt;mso-wrap-distance-left:0.0pt;mso-wrap-distance-top:0.0pt;mso-wrap-distance-right:0.0pt;mso-wrap-distance-bottom:0.0pt;" stroked="f">
                      <v:path textboxrect="0,0,0,0"/>
                      <v:imagedata r:id="rId19"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73,6</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решать простейшие задачи на нахождение различных элементов и величин в геометрических фигурах</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незнание формул и основных геометрических фактов по планиметрии и стереометрии</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26,79</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65,29</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89,42</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96,66</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446568" cy="913348"/>
                      <wp:effectExtent l="0" t="0" r="1905" b="1270"/>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rcRect l="60857" t="35144" r="16260" b="51971"/>
                              <a:stretch/>
                            </pic:blipFill>
                            <pic:spPr bwMode="auto">
                              <a:xfrm>
                                <a:off x="0" y="0"/>
                                <a:ext cx="3471661" cy="91999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71.4pt;height:71.9pt;mso-wrap-distance-left:0.0pt;mso-wrap-distance-top:0.0pt;mso-wrap-distance-right:0.0pt;mso-wrap-distance-bottom:0.0pt;" stroked="f">
                      <v:path textboxrect="0,0,0,0"/>
                      <v:imagedata r:id="rId19"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61,7</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решать простейшие задачи на нахождение различных элементов и величин в геометрических фигурах</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незнание формул и основных геометрических фактов по планиметрии и стереометрии</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13,21</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48,43</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81,94</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97,26</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407966" cy="850605"/>
                      <wp:effectExtent l="0" t="0" r="2540" b="6985"/>
                      <wp:docPr id="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rcRect l="60764" t="50203" r="14941" b="36912"/>
                              <a:stretch/>
                            </pic:blipFill>
                            <pic:spPr bwMode="auto">
                              <a:xfrm>
                                <a:off x="0" y="0"/>
                                <a:ext cx="3486661" cy="87024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68.3pt;height:67.0pt;mso-wrap-distance-left:0.0pt;mso-wrap-distance-top:0.0pt;mso-wrap-distance-right:0.0pt;mso-wrap-distance-bottom:0.0pt;" stroked="f">
                      <v:path textboxrect="0,0,0,0"/>
                      <v:imagedata r:id="rId19"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94,0</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понять смысл задания, умение разобраться в ситуации, умение  извлекать нужную информацию из формулировки задания. Умение находить вероятность наступления события.</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невнимательность при чтении условия задачи, неумение работать с дробными числами, незнание формулы классической вероятности, неверная запись полученного ответа в бланк.</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68,57</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93,84</w:t>
            </w:r>
          </w:p>
        </w:tc>
      </w:tr>
      <w:tr w:rsidR="006E4082">
        <w:trPr>
          <w:trHeight w:val="589"/>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98,55</w:t>
            </w:r>
          </w:p>
        </w:tc>
      </w:tr>
      <w:tr w:rsidR="006E4082">
        <w:trPr>
          <w:trHeight w:val="427"/>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99,39</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240702" cy="707837"/>
                      <wp:effectExtent l="0" t="0" r="0" b="0"/>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rcRect l="31326" t="17047" r="44469" b="73554"/>
                              <a:stretch/>
                            </pic:blipFill>
                            <pic:spPr bwMode="auto">
                              <a:xfrm>
                                <a:off x="0" y="0"/>
                                <a:ext cx="3273847" cy="71507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55.2pt;height:55.7pt;mso-wrap-distance-left:0.0pt;mso-wrap-distance-top:0.0pt;mso-wrap-distance-right:0.0pt;mso-wrap-distance-bottom:0.0pt;" stroked="f">
                      <v:path textboxrect="0,0,0,0"/>
                      <v:imagedata r:id="rId21"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77,5</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понять смысл задания, умение разобраться в ситуации, умение  извлекать нужную информацию из формулировки задания. Умение находить вероятность наступления события.</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невнимательность при чтении условия задачи, неумение работать с дробными числами, незнание формулы нахождения вероятности повторного испытания, неверная запись полученного ответа в бланк.</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17,14</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71,82</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93,74</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93,92</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2169042" cy="659130"/>
                      <wp:effectExtent l="0" t="0" r="3175" b="7620"/>
                      <wp:docPr id="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rcRect l="31453" t="28710" r="55548" b="64268"/>
                              <a:stretch/>
                            </pic:blipFill>
                            <pic:spPr bwMode="auto">
                              <a:xfrm>
                                <a:off x="0" y="0"/>
                                <a:ext cx="2169812" cy="659364"/>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70.8pt;height:51.9pt;mso-wrap-distance-left:0.0pt;mso-wrap-distance-top:0.0pt;mso-wrap-distance-right:0.0pt;mso-wrap-distance-bottom:0.0pt;" stroked="f">
                      <v:path textboxrect="0,0,0,0"/>
                      <v:imagedata r:id="rId21"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97,1</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решать простейшие логарифмические, показательные, степенные, дробно-рациональные или иррациональные уравнения</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часть ошибочных ответов была обусловлена арифметическими ошибками в решении линейных уравнений</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76,96</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98,01</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99,86</w:t>
            </w:r>
          </w:p>
        </w:tc>
      </w:tr>
      <w:tr w:rsidR="006E4082">
        <w:trPr>
          <w:trHeight w:val="368"/>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99,39</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2668772" cy="659123"/>
                      <wp:effectExtent l="0" t="0" r="0" b="8255"/>
                      <wp:docPr id="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rcRect l="31836" t="35732" r="52170" b="57246"/>
                              <a:stretch/>
                            </pic:blipFill>
                            <pic:spPr bwMode="auto">
                              <a:xfrm>
                                <a:off x="0" y="0"/>
                                <a:ext cx="2669162" cy="65921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10.1pt;height:51.9pt;mso-wrap-distance-left:0.0pt;mso-wrap-distance-top:0.0pt;mso-wrap-distance-right:0.0pt;mso-wrap-distance-bottom:0.0pt;" stroked="f">
                      <v:path textboxrect="0,0,0,0"/>
                      <v:imagedata r:id="rId21"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86,7</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вычислять простейшие логарифмические, показательные, степенные, дробно-рациональные или тригонометрические выражения</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часть ошибочных ответов была обусловлена арифметическими ошибками в нахождении выражений</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28,21</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85,07</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98,37</w:t>
            </w:r>
          </w:p>
        </w:tc>
      </w:tr>
      <w:tr w:rsidR="006E4082">
        <w:trPr>
          <w:trHeight w:val="441"/>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100,00</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2804597" cy="1552133"/>
                      <wp:effectExtent l="0" t="0" r="0" b="0"/>
                      <wp:docPr id="1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rcRect l="31517" t="44566" r="45202" b="32531"/>
                              <a:stretch/>
                            </pic:blipFill>
                            <pic:spPr bwMode="auto">
                              <a:xfrm>
                                <a:off x="0" y="0"/>
                                <a:ext cx="2816961" cy="1558976"/>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220.8pt;height:122.2pt;mso-wrap-distance-left:0.0pt;mso-wrap-distance-top:0.0pt;mso-wrap-distance-right:0.0pt;mso-wrap-distance-bottom:0.0pt;" stroked="f">
                      <v:path textboxrect="0,0,0,0"/>
                      <v:imagedata r:id="rId21"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71,3</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выполнять действия с функциями и их производными: умение определять свойства функции по  графику ее производной</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незнание и непонимание геометрического смысла производной</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18,21</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59,66</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91,59</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99,09</w:t>
            </w:r>
          </w:p>
        </w:tc>
      </w:tr>
      <w:tr w:rsidR="006E4082">
        <w:trPr>
          <w:trHeight w:val="568"/>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561907" cy="932702"/>
                      <wp:effectExtent l="0" t="0" r="635" b="1270"/>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rcRect l="60904" t="81504" r="15545" b="5391"/>
                              <a:stretch/>
                            </pic:blipFill>
                            <pic:spPr bwMode="auto">
                              <a:xfrm>
                                <a:off x="0" y="0"/>
                                <a:ext cx="3608497" cy="94490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80.5pt;height:73.4pt;mso-wrap-distance-left:0.0pt;mso-wrap-distance-top:0.0pt;mso-wrap-distance-right:0.0pt;mso-wrap-distance-bottom:0.0pt;" stroked="f">
                      <v:path textboxrect="0,0,0,0"/>
                      <v:imagedata r:id="rId19"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71,6</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умение использовать приобретенные знания и умения в практической деятельности и повседневной жизни. Умение описывать с помощью функций различные зависимости между величинами и интерпретировать их графики. Решать прикладные задачи физического характера.</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нед</w:t>
            </w:r>
            <w:r>
              <w:rPr>
                <w:rFonts w:ascii="Times New Roman" w:eastAsia="Times New Roman" w:hAnsi="Times New Roman"/>
                <w:bCs/>
                <w:iCs/>
                <w:sz w:val="18"/>
                <w:szCs w:val="18"/>
              </w:rPr>
              <w:t>остаточно сформировано умение строить и исследовать математические модели</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13,75</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61,37</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91,25</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98,78</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239116" cy="616688"/>
                      <wp:effectExtent l="0" t="0" r="0" b="0"/>
                      <wp:docPr id="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rcRect l="60601" t="33002" r="15924" b="59053"/>
                              <a:stretch/>
                            </pic:blipFill>
                            <pic:spPr bwMode="auto">
                              <a:xfrm>
                                <a:off x="0" y="0"/>
                                <a:ext cx="3292526" cy="62685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55.0pt;height:48.6pt;mso-wrap-distance-left:0.0pt;mso-wrap-distance-top:0.0pt;mso-wrap-distance-right:0.0pt;mso-wrap-distance-bottom:0.0pt;" stroked="f">
                      <v:path textboxrect="0,0,0,0"/>
                      <v:imagedata r:id="rId21"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65,4</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моделировать и исследовать реальные ситуации на языке алгебры, составлять уравнения и неравенства по условию задачи. Умение решать простейшие алгебраические уравнения и неравенства</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недостаточно сформировано умение строить и исследовать математически</w:t>
            </w:r>
            <w:r>
              <w:rPr>
                <w:rFonts w:ascii="Times New Roman" w:hAnsi="Times New Roman"/>
                <w:sz w:val="18"/>
                <w:szCs w:val="18"/>
              </w:rPr>
              <w:t>е модели.</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6,96</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51,54</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88,79</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94,83</w:t>
            </w:r>
          </w:p>
        </w:tc>
      </w:tr>
      <w:tr w:rsidR="006E4082">
        <w:trPr>
          <w:trHeight w:val="784"/>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399900" cy="2062110"/>
                      <wp:effectExtent l="0" t="0" r="0" b="0"/>
                      <wp:docPr id="1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rcRect l="60729" t="40719" r="15795" b="33972"/>
                              <a:stretch/>
                            </pic:blipFill>
                            <pic:spPr bwMode="auto">
                              <a:xfrm>
                                <a:off x="0" y="0"/>
                                <a:ext cx="3410552" cy="206857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67.7pt;height:162.4pt;mso-wrap-distance-left:0.0pt;mso-wrap-distance-top:0.0pt;mso-wrap-distance-right:0.0pt;mso-wrap-distance-bottom:0.0pt;" stroked="f">
                      <v:path textboxrect="0,0,0,0"/>
                      <v:imagedata r:id="rId21"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62,3</w:t>
            </w:r>
          </w:p>
        </w:tc>
        <w:tc>
          <w:tcPr>
            <w:tcW w:w="2409"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умение решать задачи с использованием</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числовых функций и их графиков.</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находить нули функции, промежутки знакопостоянства, монотонности</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невнимательность чтения задания с учетом его графического изображения, незнание свойств функций</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4,29</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43,76</w:t>
            </w:r>
          </w:p>
        </w:tc>
      </w:tr>
      <w:tr w:rsidR="006E4082">
        <w:trPr>
          <w:trHeight w:val="635"/>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90,14</w:t>
            </w:r>
          </w:p>
        </w:tc>
      </w:tr>
      <w:tr w:rsidR="006E4082">
        <w:trPr>
          <w:trHeight w:val="1693"/>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98,48</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072809" cy="467360"/>
                      <wp:effectExtent l="0" t="0" r="0" b="8890"/>
                      <wp:docPr id="1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
                              <a:srcRect l="60793" t="66028" r="20736" b="28979"/>
                              <a:stretch/>
                            </pic:blipFill>
                            <pic:spPr bwMode="auto">
                              <a:xfrm>
                                <a:off x="0" y="0"/>
                                <a:ext cx="3078667" cy="46825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242.0pt;height:36.8pt;mso-wrap-distance-left:0.0pt;mso-wrap-distance-top:0.0pt;mso-wrap-distance-right:0.0pt;mso-wrap-distance-bottom:0.0pt;" stroked="f">
                      <v:path textboxrect="0,0,0,0"/>
                      <v:imagedata r:id="rId21"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62,6</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вычислять производные элементарных функций, умение исследовать функции на монотонность, находить наибольшее и наименьшее значения функций.</w:t>
            </w:r>
          </w:p>
        </w:tc>
        <w:tc>
          <w:tcPr>
            <w:tcW w:w="2694"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неумение находить производную сложной функции, незнание  и неуверенное применение алгоритма  нахождения наибольшего и наименьшего значений непрерывной функции на отрезке</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2,86</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46,66</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88,17</w:t>
            </w:r>
          </w:p>
        </w:tc>
      </w:tr>
      <w:tr w:rsidR="006E4082">
        <w:trPr>
          <w:trHeight w:val="772"/>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96,66</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590823" cy="754380"/>
                      <wp:effectExtent l="0" t="0" r="0" b="7620"/>
                      <wp:docPr id="1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a:srcRect l="31635" t="38257" r="46197" b="53464"/>
                              <a:stretch/>
                            </pic:blipFill>
                            <pic:spPr bwMode="auto">
                              <a:xfrm>
                                <a:off x="0" y="0"/>
                                <a:ext cx="3604622" cy="75727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82.7pt;height:59.4pt;mso-wrap-distance-left:0.0pt;mso-wrap-distance-top:0.0pt;mso-wrap-distance-right:0.0pt;mso-wrap-distance-bottom:0.0pt;" stroked="f">
                      <v:path textboxrect="0,0,0,0"/>
                      <v:imagedata r:id="rId23"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36,8</w:t>
            </w:r>
          </w:p>
        </w:tc>
        <w:tc>
          <w:tcPr>
            <w:tcW w:w="2409"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умение решать простейшие логарифмические, показательные, степенные, дробно-рациональные или иррациональные уравнения;</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 xml:space="preserve">умение производить отбор корней уравнений. </w:t>
            </w:r>
          </w:p>
        </w:tc>
        <w:tc>
          <w:tcPr>
            <w:tcW w:w="2694"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 ошибки при использовании формулы приведения;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ошибки при решении квадратного уравнения;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незнание формул решения простейших тригонометрических уравнений; </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 неверный  отбор корней тригонометрического уравнения на данном отрезке.</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0,00</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5,96</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71,69</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95,44</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320106" cy="839352"/>
                      <wp:effectExtent l="0" t="0" r="0" b="0"/>
                      <wp:docPr id="1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rcRect l="31568" t="48526" r="45061" b="40971"/>
                              <a:stretch/>
                            </pic:blipFill>
                            <pic:spPr bwMode="auto">
                              <a:xfrm>
                                <a:off x="0" y="0"/>
                                <a:ext cx="3356642" cy="84858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61.4pt;height:66.1pt;mso-wrap-distance-left:0.0pt;mso-wrap-distance-top:0.0pt;mso-wrap-distance-right:0.0pt;mso-wrap-distance-bottom:0.0pt;" stroked="f">
                      <v:path textboxrect="0,0,0,0"/>
                      <v:imagedata r:id="rId23"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1,4</w:t>
            </w:r>
          </w:p>
        </w:tc>
        <w:tc>
          <w:tcPr>
            <w:tcW w:w="2409"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Проверяемые умения и навыки: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а) умение выполнять действия с геометрическими фигурами, координатами и векторами.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б) умение решать задачи на нахождение геометрических величин (длин, углов, площадей, объемов).</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в) умение использовать при решении стереометрических задач планиметрические ф</w:t>
            </w:r>
            <w:r>
              <w:rPr>
                <w:rFonts w:ascii="Times New Roman" w:hAnsi="Times New Roman"/>
                <w:sz w:val="18"/>
                <w:szCs w:val="18"/>
              </w:rPr>
              <w:t xml:space="preserve">акты и методы.   </w:t>
            </w:r>
          </w:p>
        </w:tc>
        <w:tc>
          <w:tcPr>
            <w:tcW w:w="2694"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-неумение анализировать пространственные конфигурации, использовать известные факты и теоремы,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вычислительные ошибки, </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w:t>
            </w:r>
            <w:r>
              <w:rPr>
                <w:rFonts w:ascii="Times New Roman" w:hAnsi="Times New Roman"/>
                <w:sz w:val="18"/>
                <w:szCs w:val="18"/>
              </w:rPr>
              <w:tab/>
              <w:t>некачественно выполненный чертеж, который не помогает в решении, а лишь затрудняет его.</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0,00</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0,01</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1,08</w:t>
            </w:r>
          </w:p>
        </w:tc>
      </w:tr>
      <w:tr w:rsidR="006E4082">
        <w:trPr>
          <w:trHeight w:val="1058"/>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20,06</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211033" cy="753745"/>
                      <wp:effectExtent l="0" t="0" r="8890" b="8255"/>
                      <wp:docPr id="1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rcRect l="31569" t="58795" r="48590" b="32926"/>
                              <a:stretch/>
                            </pic:blipFill>
                            <pic:spPr bwMode="auto">
                              <a:xfrm>
                                <a:off x="0" y="0"/>
                                <a:ext cx="3213738" cy="754379"/>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52.8pt;height:59.3pt;mso-wrap-distance-left:0.0pt;mso-wrap-distance-top:0.0pt;mso-wrap-distance-right:0.0pt;mso-wrap-distance-bottom:0.0pt;" stroked="f">
                      <v:path textboxrect="0,0,0,0"/>
                      <v:imagedata r:id="rId23"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18,0</w:t>
            </w:r>
          </w:p>
        </w:tc>
        <w:tc>
          <w:tcPr>
            <w:tcW w:w="2409"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Умение решать рациональные и логарифмические неравенства.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Умение использовать обобщенный  метод интервалов для решения неравенств </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 xml:space="preserve"> </w:t>
            </w:r>
          </w:p>
        </w:tc>
        <w:tc>
          <w:tcPr>
            <w:tcW w:w="2694"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-неумение решать  логарифмические и дробно-рациональные неравенства,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 xml:space="preserve"> плохое знание свойств логарифмической функции  и свойств неравенств,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 xml:space="preserve"> слабые навыки в использовании метода интервалов при решении неравенств,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 xml:space="preserve"> арифметические ошибки.</w:t>
            </w:r>
          </w:p>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0,00</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0,47</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32,48</w:t>
            </w:r>
          </w:p>
        </w:tc>
      </w:tr>
      <w:tr w:rsidR="006E4082">
        <w:trPr>
          <w:trHeight w:val="1392"/>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93,77</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3381109" cy="1451185"/>
                      <wp:effectExtent l="0" t="0" r="0" b="0"/>
                      <wp:docPr id="1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rcRect l="31503" t="68014" r="43872" b="13198"/>
                              <a:stretch/>
                            </pic:blipFill>
                            <pic:spPr bwMode="auto">
                              <a:xfrm>
                                <a:off x="0" y="0"/>
                                <a:ext cx="3391931" cy="145583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66.2pt;height:114.3pt;mso-wrap-distance-left:0.0pt;mso-wrap-distance-top:0.0pt;mso-wrap-distance-right:0.0pt;mso-wrap-distance-bottom:0.0pt;" stroked="f">
                      <v:path textboxrect="0,0,0,0"/>
                      <v:imagedata r:id="rId23"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7,9</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моделировать и исследовать реальные ситуации на языке алгебры, составлять уравнения и неравенства по условию задачи, умение решать простейшие алгебраические уравнения и неравенства, умение использовать приобретенные знания  в практической деятельнос</w:t>
            </w:r>
            <w:r>
              <w:rPr>
                <w:rFonts w:ascii="Times New Roman" w:hAnsi="Times New Roman"/>
                <w:sz w:val="18"/>
                <w:szCs w:val="18"/>
              </w:rPr>
              <w:t>ти и повседневной жизни.</w:t>
            </w:r>
          </w:p>
        </w:tc>
        <w:tc>
          <w:tcPr>
            <w:tcW w:w="2694"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построение неверной модели, т.е. модели, не соответствующей условию задачи;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вычислительные ошибки; </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w:t>
            </w:r>
            <w:r>
              <w:rPr>
                <w:rFonts w:ascii="Times New Roman" w:hAnsi="Times New Roman"/>
                <w:sz w:val="18"/>
                <w:szCs w:val="18"/>
              </w:rPr>
              <w:tab/>
              <w:t>отсутствие доказательств заявленных утверждений</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0,00</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0,30</w:t>
            </w:r>
          </w:p>
        </w:tc>
      </w:tr>
      <w:tr w:rsidR="006E4082">
        <w:trPr>
          <w:trHeight w:val="577"/>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11,12</w:t>
            </w:r>
          </w:p>
        </w:tc>
      </w:tr>
      <w:tr w:rsidR="006E4082">
        <w:trPr>
          <w:trHeight w:val="1643"/>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67,78</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noProof/>
                <w:sz w:val="18"/>
                <w:szCs w:val="18"/>
              </w:rPr>
              <mc:AlternateContent>
                <mc:Choice Requires="wpg">
                  <w:drawing>
                    <wp:inline distT="0" distB="0" distL="0" distR="0">
                      <wp:extent cx="2984689" cy="648084"/>
                      <wp:effectExtent l="0" t="0" r="6350" b="0"/>
                      <wp:docPr id="1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
                              <a:srcRect l="60496" t="30325" r="15629" b="60459"/>
                              <a:stretch/>
                            </pic:blipFill>
                            <pic:spPr bwMode="auto">
                              <a:xfrm>
                                <a:off x="0" y="0"/>
                                <a:ext cx="2995919" cy="65052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235.0pt;height:51.0pt;mso-wrap-distance-left:0.0pt;mso-wrap-distance-top:0.0pt;mso-wrap-distance-right:0.0pt;mso-wrap-distance-bottom:0.0pt;" stroked="f">
                      <v:path textboxrect="0,0,0,0"/>
                      <v:imagedata r:id="rId23"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3,0</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-умение выполнять действия с геометрическими фигурами, координатами и векторами; -умение решать планиметрические задачи на нахождение геометрических величин (длин, углов площадей).</w:t>
            </w:r>
          </w:p>
        </w:tc>
        <w:tc>
          <w:tcPr>
            <w:tcW w:w="2694"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 xml:space="preserve"> неумение анализировать геометрическую конфигурацию,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 xml:space="preserve">- незнание  теоремы о биссектрисе угла; теоремы о касательных, проведенных из одной точки к окружности; </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w:t>
            </w:r>
            <w:r>
              <w:rPr>
                <w:rFonts w:ascii="Times New Roman" w:hAnsi="Times New Roman"/>
                <w:sz w:val="18"/>
                <w:szCs w:val="18"/>
              </w:rPr>
              <w:t xml:space="preserve"> арифметические ошибки</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0,00</w:t>
            </w:r>
          </w:p>
        </w:tc>
      </w:tr>
      <w:tr w:rsidR="006E4082">
        <w:trPr>
          <w:trHeight w:val="911"/>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0,13</w:t>
            </w:r>
          </w:p>
        </w:tc>
      </w:tr>
      <w:tr w:rsidR="006E4082">
        <w:trPr>
          <w:trHeight w:val="991"/>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2,43</w:t>
            </w:r>
          </w:p>
        </w:tc>
      </w:tr>
      <w:tr w:rsidR="006E4082">
        <w:trPr>
          <w:trHeight w:val="922"/>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42,86</w:t>
            </w:r>
          </w:p>
        </w:tc>
      </w:tr>
      <w:tr w:rsidR="006E4082">
        <w:trPr>
          <w:trHeight w:val="3112"/>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noProof/>
                <w:sz w:val="18"/>
                <w:szCs w:val="18"/>
              </w:rPr>
              <mc:AlternateContent>
                <mc:Choice Requires="wpg">
                  <w:drawing>
                    <wp:inline distT="0" distB="0" distL="0" distR="0">
                      <wp:extent cx="3147238" cy="696578"/>
                      <wp:effectExtent l="0" t="0" r="0" b="889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4"/>
                              <a:srcRect l="1650"/>
                              <a:stretch/>
                            </pic:blipFill>
                            <pic:spPr bwMode="auto">
                              <a:xfrm>
                                <a:off x="0" y="0"/>
                                <a:ext cx="3163676" cy="70021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247.8pt;height:54.8pt;mso-wrap-distance-left:0.0pt;mso-wrap-distance-top:0.0pt;mso-wrap-distance-right:0.0pt;mso-wrap-distance-bottom:0.0pt;" stroked="f">
                      <v:path textboxrect="0,0,0,0"/>
                      <v:imagedata r:id="rId25"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4,4</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 xml:space="preserve">умение решать иррациональные уравнения, используя свойства функций и их графиков.  </w:t>
            </w:r>
          </w:p>
        </w:tc>
        <w:tc>
          <w:tcPr>
            <w:tcW w:w="2694"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непонимание логики задачи и плохой анализ условия;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r>
            <w:r>
              <w:rPr>
                <w:rFonts w:ascii="Times New Roman" w:hAnsi="Times New Roman"/>
                <w:sz w:val="18"/>
                <w:szCs w:val="18"/>
              </w:rPr>
              <w:t xml:space="preserve">отсутствие полноценного исследования ситуации, предлагаемой в условии;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неумение делать необходимые логические обоснования и выводы;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отсутствие навыков построения аналитических рассуждений;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ошибки при составлении ограничений на параметр и искомую в</w:t>
            </w:r>
            <w:r>
              <w:rPr>
                <w:rFonts w:ascii="Times New Roman" w:hAnsi="Times New Roman"/>
                <w:sz w:val="18"/>
                <w:szCs w:val="18"/>
              </w:rPr>
              <w:t xml:space="preserve">еличину;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приобретение посторонних решений или  потеря решений;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неверное построение графиков функций при использовании графического метода решения; </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w:t>
            </w:r>
            <w:r>
              <w:rPr>
                <w:rFonts w:ascii="Times New Roman" w:hAnsi="Times New Roman"/>
                <w:sz w:val="18"/>
                <w:szCs w:val="18"/>
              </w:rPr>
              <w:tab/>
              <w:t>вычислительные ошибки.</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0,00</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0,09</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4,32</w:t>
            </w:r>
          </w:p>
        </w:tc>
      </w:tr>
      <w:tr w:rsidR="006E4082">
        <w:trPr>
          <w:trHeight w:val="2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56,23</w:t>
            </w:r>
          </w:p>
        </w:tc>
      </w:tr>
      <w:tr w:rsidR="006E4082">
        <w:trPr>
          <w:trHeight w:val="20"/>
        </w:trPr>
        <w:tc>
          <w:tcPr>
            <w:tcW w:w="563" w:type="dxa"/>
            <w:vMerge w:val="restart"/>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noProof/>
                <w:sz w:val="18"/>
                <w:szCs w:val="18"/>
              </w:rPr>
              <mc:AlternateContent>
                <mc:Choice Requires="wpg">
                  <w:drawing>
                    <wp:inline distT="0" distB="0" distL="0" distR="0">
                      <wp:extent cx="3391786" cy="1288945"/>
                      <wp:effectExtent l="0" t="0" r="0" b="6985"/>
                      <wp:docPr id="2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6"/>
                              <a:srcRect l="1650"/>
                              <a:stretch/>
                            </pic:blipFill>
                            <pic:spPr bwMode="auto">
                              <a:xfrm>
                                <a:off x="0" y="0"/>
                                <a:ext cx="3401763" cy="129273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267.1pt;height:101.5pt;mso-wrap-distance-left:0.0pt;mso-wrap-distance-top:0.0pt;mso-wrap-distance-right:0.0pt;mso-wrap-distance-bottom:0.0pt;" stroked="f">
                      <v:path textboxrect="0,0,0,0"/>
                      <v:imagedata r:id="rId27" o:title=""/>
                    </v:shape>
                  </w:pict>
                </mc:Fallback>
              </mc:AlternateContent>
            </w:r>
          </w:p>
        </w:tc>
        <w:tc>
          <w:tcPr>
            <w:tcW w:w="1276"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eastAsia="Times New Roman" w:hAnsi="Times New Roman"/>
                <w:bCs/>
                <w:iCs/>
                <w:sz w:val="18"/>
                <w:szCs w:val="18"/>
              </w:rPr>
              <w:t>21,4</w:t>
            </w:r>
          </w:p>
        </w:tc>
        <w:tc>
          <w:tcPr>
            <w:tcW w:w="2409" w:type="dxa"/>
            <w:vMerge w:val="restart"/>
          </w:tcPr>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у</w:t>
            </w:r>
            <w:r>
              <w:rPr>
                <w:rFonts w:ascii="Times New Roman" w:hAnsi="Times New Roman"/>
                <w:sz w:val="18"/>
                <w:szCs w:val="18"/>
              </w:rPr>
              <w:t xml:space="preserve">мение строить и исследовать простейшие математические модели реальных ситуаций на языке алгебры, умение составлять уравнения и неравенства по условию задачи, умение проводить доказательные рассуждения при решении задач, оценивать логическую правильность.  </w:t>
            </w:r>
          </w:p>
        </w:tc>
        <w:tc>
          <w:tcPr>
            <w:tcW w:w="2694" w:type="dxa"/>
            <w:vMerge w:val="restart"/>
          </w:tcPr>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непонимание логики задачи и плохой анализ условия;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отсутствие полноценного исследования ситуации, предлагаемой в условии;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t xml:space="preserve">неумение делать необходимые логические обоснования и выводы; </w:t>
            </w:r>
          </w:p>
          <w:p w:rsidR="006E4082" w:rsidRDefault="00595DAE">
            <w:pPr>
              <w:spacing w:after="0" w:line="240" w:lineRule="auto"/>
              <w:jc w:val="both"/>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ab/>
            </w:r>
            <w:r>
              <w:rPr>
                <w:rFonts w:ascii="Times New Roman" w:hAnsi="Times New Roman"/>
                <w:sz w:val="18"/>
                <w:szCs w:val="18"/>
              </w:rPr>
              <w:t xml:space="preserve">отсутствие навыков построения доказательных рассуждений и их выражение в словесной форме; </w:t>
            </w:r>
          </w:p>
          <w:p w:rsidR="006E4082" w:rsidRDefault="00595DAE">
            <w:pPr>
              <w:spacing w:after="0" w:line="240" w:lineRule="auto"/>
              <w:jc w:val="both"/>
              <w:rPr>
                <w:rFonts w:ascii="Times New Roman" w:eastAsia="Times New Roman" w:hAnsi="Times New Roman"/>
                <w:bCs/>
                <w:iCs/>
                <w:sz w:val="18"/>
                <w:szCs w:val="18"/>
              </w:rPr>
            </w:pPr>
            <w:r>
              <w:rPr>
                <w:rFonts w:ascii="Times New Roman" w:hAnsi="Times New Roman"/>
                <w:sz w:val="18"/>
                <w:szCs w:val="18"/>
              </w:rPr>
              <w:t>-</w:t>
            </w:r>
            <w:r>
              <w:rPr>
                <w:rFonts w:ascii="Times New Roman" w:hAnsi="Times New Roman"/>
                <w:sz w:val="18"/>
                <w:szCs w:val="18"/>
              </w:rPr>
              <w:tab/>
              <w:t xml:space="preserve"> вычислительные ошибки.</w:t>
            </w: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не преодолевших порог</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1,34</w:t>
            </w:r>
          </w:p>
        </w:tc>
      </w:tr>
      <w:tr w:rsidR="006E4082">
        <w:trPr>
          <w:trHeight w:val="17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от минимального до 60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8,51</w:t>
            </w:r>
          </w:p>
        </w:tc>
      </w:tr>
      <w:tr w:rsidR="006E4082">
        <w:trPr>
          <w:trHeight w:val="17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61-80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34,29</w:t>
            </w:r>
          </w:p>
        </w:tc>
      </w:tr>
      <w:tr w:rsidR="006E4082">
        <w:trPr>
          <w:trHeight w:val="170"/>
        </w:trPr>
        <w:tc>
          <w:tcPr>
            <w:tcW w:w="563" w:type="dxa"/>
            <w:vMerge/>
          </w:tcPr>
          <w:p w:rsidR="006E4082" w:rsidRDefault="006E4082">
            <w:pPr>
              <w:numPr>
                <w:ilvl w:val="0"/>
                <w:numId w:val="12"/>
              </w:numPr>
              <w:spacing w:after="0" w:line="240" w:lineRule="auto"/>
              <w:rPr>
                <w:rFonts w:ascii="Times New Roman" w:eastAsia="Times New Roman" w:hAnsi="Times New Roman"/>
                <w:bCs/>
                <w:iCs/>
                <w:sz w:val="18"/>
                <w:szCs w:val="18"/>
              </w:rPr>
            </w:pPr>
          </w:p>
        </w:tc>
        <w:tc>
          <w:tcPr>
            <w:tcW w:w="5812" w:type="dxa"/>
            <w:vMerge/>
          </w:tcPr>
          <w:p w:rsidR="006E4082" w:rsidRDefault="006E4082">
            <w:pPr>
              <w:spacing w:after="0" w:line="240" w:lineRule="auto"/>
              <w:jc w:val="both"/>
              <w:rPr>
                <w:rFonts w:ascii="Times New Roman" w:eastAsia="Times New Roman" w:hAnsi="Times New Roman"/>
                <w:bCs/>
                <w:iCs/>
                <w:sz w:val="18"/>
                <w:szCs w:val="18"/>
              </w:rPr>
            </w:pPr>
          </w:p>
        </w:tc>
        <w:tc>
          <w:tcPr>
            <w:tcW w:w="1276" w:type="dxa"/>
            <w:vMerge/>
          </w:tcPr>
          <w:p w:rsidR="006E4082" w:rsidRDefault="006E4082">
            <w:pPr>
              <w:spacing w:after="0" w:line="240" w:lineRule="auto"/>
              <w:jc w:val="both"/>
              <w:rPr>
                <w:rFonts w:ascii="Times New Roman" w:eastAsia="Times New Roman" w:hAnsi="Times New Roman"/>
                <w:bCs/>
                <w:iCs/>
                <w:sz w:val="18"/>
                <w:szCs w:val="18"/>
              </w:rPr>
            </w:pPr>
          </w:p>
        </w:tc>
        <w:tc>
          <w:tcPr>
            <w:tcW w:w="2409" w:type="dxa"/>
            <w:vMerge/>
          </w:tcPr>
          <w:p w:rsidR="006E4082" w:rsidRDefault="006E4082">
            <w:pPr>
              <w:spacing w:after="0" w:line="240" w:lineRule="auto"/>
              <w:jc w:val="both"/>
              <w:rPr>
                <w:rFonts w:ascii="Times New Roman" w:eastAsia="Times New Roman" w:hAnsi="Times New Roman"/>
                <w:bCs/>
                <w:iCs/>
                <w:sz w:val="18"/>
                <w:szCs w:val="18"/>
              </w:rPr>
            </w:pPr>
          </w:p>
        </w:tc>
        <w:tc>
          <w:tcPr>
            <w:tcW w:w="2694" w:type="dxa"/>
            <w:vMerge/>
          </w:tcPr>
          <w:p w:rsidR="006E4082" w:rsidRDefault="006E4082">
            <w:pPr>
              <w:spacing w:after="0" w:line="240" w:lineRule="auto"/>
              <w:jc w:val="both"/>
              <w:rPr>
                <w:rFonts w:ascii="Times New Roman" w:eastAsia="Times New Roman" w:hAnsi="Times New Roman"/>
                <w:bCs/>
                <w:iCs/>
                <w:sz w:val="18"/>
                <w:szCs w:val="18"/>
              </w:rPr>
            </w:pPr>
          </w:p>
        </w:tc>
        <w:tc>
          <w:tcPr>
            <w:tcW w:w="1559"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eastAsia="Times New Roman" w:hAnsi="Times New Roman"/>
                <w:bCs/>
                <w:iCs/>
                <w:sz w:val="18"/>
                <w:szCs w:val="18"/>
              </w:rPr>
              <w:t>группа 81-100 т. б.</w:t>
            </w:r>
          </w:p>
        </w:tc>
        <w:tc>
          <w:tcPr>
            <w:tcW w:w="1098" w:type="dxa"/>
            <w:vAlign w:val="center"/>
          </w:tcPr>
          <w:p w:rsidR="006E4082" w:rsidRDefault="00595DAE">
            <w:pPr>
              <w:spacing w:after="0" w:line="240" w:lineRule="auto"/>
              <w:jc w:val="center"/>
              <w:rPr>
                <w:rFonts w:ascii="Times New Roman" w:eastAsia="Times New Roman" w:hAnsi="Times New Roman"/>
                <w:bCs/>
                <w:iCs/>
                <w:sz w:val="18"/>
                <w:szCs w:val="18"/>
              </w:rPr>
            </w:pPr>
            <w:r>
              <w:rPr>
                <w:rFonts w:ascii="Times New Roman" w:hAnsi="Times New Roman"/>
                <w:color w:val="000000"/>
                <w:sz w:val="18"/>
                <w:szCs w:val="18"/>
              </w:rPr>
              <w:t>70,21</w:t>
            </w:r>
          </w:p>
        </w:tc>
      </w:tr>
    </w:tbl>
    <w:p w:rsidR="006E4082" w:rsidRDefault="006E4082">
      <w:pPr>
        <w:spacing w:after="0" w:line="240" w:lineRule="auto"/>
        <w:jc w:val="both"/>
        <w:rPr>
          <w:rFonts w:ascii="Times New Roman" w:eastAsia="Times New Roman" w:hAnsi="Times New Roman"/>
          <w:bCs/>
          <w:i/>
          <w:iCs/>
          <w:sz w:val="24"/>
          <w:szCs w:val="24"/>
          <w:lang w:eastAsia="ru-RU"/>
        </w:rPr>
      </w:pPr>
    </w:p>
    <w:p w:rsidR="006E4082" w:rsidRDefault="006E4082">
      <w:pPr>
        <w:spacing w:after="0" w:line="240" w:lineRule="auto"/>
        <w:jc w:val="both"/>
        <w:rPr>
          <w:rFonts w:ascii="Times New Roman" w:eastAsia="Times New Roman" w:hAnsi="Times New Roman"/>
          <w:bCs/>
          <w:i/>
          <w:iCs/>
          <w:sz w:val="24"/>
          <w:szCs w:val="24"/>
          <w:lang w:eastAsia="ru-RU"/>
        </w:rPr>
        <w:sectPr w:rsidR="006E4082">
          <w:pgSz w:w="16838" w:h="11906" w:orient="landscape"/>
          <w:pgMar w:top="1135" w:right="1134" w:bottom="850" w:left="1134" w:header="709" w:footer="709" w:gutter="0"/>
          <w:cols w:space="708"/>
          <w:docGrid w:linePitch="360"/>
        </w:sectPr>
      </w:pPr>
    </w:p>
    <w:p w:rsidR="006E4082" w:rsidRDefault="00595DAE">
      <w:pPr>
        <w:spacing w:after="0" w:line="240" w:lineRule="auto"/>
        <w:ind w:right="55" w:firstLine="969"/>
        <w:jc w:val="both"/>
        <w:rPr>
          <w:rFonts w:ascii="Times New Roman" w:hAnsi="Times New Roman"/>
          <w:sz w:val="28"/>
          <w:szCs w:val="28"/>
          <w:lang w:eastAsia="ru-RU"/>
        </w:rPr>
      </w:pPr>
      <w:r>
        <w:rPr>
          <w:rFonts w:ascii="Times New Roman" w:hAnsi="Times New Roman"/>
          <w:sz w:val="28"/>
          <w:szCs w:val="28"/>
          <w:lang w:eastAsia="ru-RU"/>
        </w:rPr>
        <w:t xml:space="preserve">В целом нельзя считать достаточным усвоение элементов содержания, умений и видов деятельности по группе заданий с развернутым ответом, проверяемых при помощи задач 12 - 17: </w:t>
      </w:r>
    </w:p>
    <w:p w:rsidR="006E4082" w:rsidRDefault="00595DAE">
      <w:pPr>
        <w:numPr>
          <w:ilvl w:val="0"/>
          <w:numId w:val="14"/>
        </w:numPr>
        <w:spacing w:after="0" w:line="240" w:lineRule="auto"/>
        <w:ind w:left="851" w:right="55" w:hanging="425"/>
        <w:contextualSpacing/>
        <w:jc w:val="both"/>
        <w:rPr>
          <w:rFonts w:ascii="Times New Roman" w:hAnsi="Times New Roman"/>
          <w:sz w:val="28"/>
          <w:szCs w:val="28"/>
          <w:lang w:eastAsia="ru-RU"/>
        </w:rPr>
      </w:pPr>
      <w:r>
        <w:rPr>
          <w:rFonts w:ascii="Times New Roman" w:hAnsi="Times New Roman"/>
          <w:sz w:val="28"/>
          <w:szCs w:val="28"/>
          <w:lang w:eastAsia="ru-RU"/>
        </w:rPr>
        <w:t>умение выполнять действия с функциями;</w:t>
      </w:r>
    </w:p>
    <w:p w:rsidR="006E4082" w:rsidRDefault="00595DAE">
      <w:pPr>
        <w:numPr>
          <w:ilvl w:val="0"/>
          <w:numId w:val="13"/>
        </w:numPr>
        <w:spacing w:after="3" w:line="240" w:lineRule="auto"/>
        <w:ind w:right="55"/>
        <w:jc w:val="both"/>
        <w:rPr>
          <w:rFonts w:ascii="Times New Roman" w:hAnsi="Times New Roman"/>
          <w:sz w:val="28"/>
          <w:szCs w:val="28"/>
          <w:lang w:eastAsia="ru-RU"/>
        </w:rPr>
      </w:pPr>
      <w:r>
        <w:rPr>
          <w:rFonts w:ascii="Times New Roman" w:hAnsi="Times New Roman"/>
          <w:sz w:val="28"/>
          <w:szCs w:val="28"/>
          <w:lang w:eastAsia="ru-RU"/>
        </w:rPr>
        <w:t xml:space="preserve">умение решать рациональные, показательные, тригонометрические и логарифмические уравнения, неравенства и их системы, используя свойства функций и их графиков.  </w:t>
      </w:r>
    </w:p>
    <w:p w:rsidR="006E4082" w:rsidRDefault="00595DAE">
      <w:pPr>
        <w:numPr>
          <w:ilvl w:val="0"/>
          <w:numId w:val="13"/>
        </w:numPr>
        <w:spacing w:after="3" w:line="240" w:lineRule="auto"/>
        <w:ind w:right="55"/>
        <w:jc w:val="both"/>
        <w:rPr>
          <w:rFonts w:ascii="Times New Roman" w:hAnsi="Times New Roman"/>
          <w:sz w:val="28"/>
          <w:szCs w:val="28"/>
          <w:lang w:eastAsia="ru-RU"/>
        </w:rPr>
      </w:pPr>
      <w:r>
        <w:rPr>
          <w:rFonts w:ascii="Times New Roman" w:hAnsi="Times New Roman"/>
          <w:sz w:val="28"/>
          <w:szCs w:val="28"/>
          <w:lang w:eastAsia="ru-RU"/>
        </w:rPr>
        <w:t>умение производить отбор корней уравнений и систем уравнений различными методами: графическим м</w:t>
      </w:r>
      <w:r>
        <w:rPr>
          <w:rFonts w:ascii="Times New Roman" w:hAnsi="Times New Roman"/>
          <w:sz w:val="28"/>
          <w:szCs w:val="28"/>
          <w:lang w:eastAsia="ru-RU"/>
        </w:rPr>
        <w:t xml:space="preserve">етодом, при помощи тригонометрического круга, методом перебора;  </w:t>
      </w:r>
    </w:p>
    <w:p w:rsidR="006E4082" w:rsidRDefault="00595DAE">
      <w:pPr>
        <w:numPr>
          <w:ilvl w:val="0"/>
          <w:numId w:val="13"/>
        </w:numPr>
        <w:spacing w:after="3" w:line="240" w:lineRule="auto"/>
        <w:ind w:right="55"/>
        <w:jc w:val="both"/>
        <w:rPr>
          <w:rFonts w:ascii="Times New Roman" w:hAnsi="Times New Roman"/>
          <w:sz w:val="28"/>
          <w:szCs w:val="28"/>
          <w:lang w:eastAsia="ru-RU"/>
        </w:rPr>
      </w:pPr>
      <w:r>
        <w:rPr>
          <w:rFonts w:ascii="Times New Roman" w:hAnsi="Times New Roman"/>
          <w:sz w:val="28"/>
          <w:szCs w:val="28"/>
          <w:lang w:eastAsia="ru-RU"/>
        </w:rPr>
        <w:t xml:space="preserve">умение решать задачи по планиметрии на нахождение геометрических величин (длин, углов площадей); </w:t>
      </w:r>
    </w:p>
    <w:p w:rsidR="006E4082" w:rsidRDefault="00595DAE">
      <w:pPr>
        <w:numPr>
          <w:ilvl w:val="0"/>
          <w:numId w:val="13"/>
        </w:numPr>
        <w:spacing w:after="3" w:line="240" w:lineRule="auto"/>
        <w:ind w:right="55"/>
        <w:jc w:val="both"/>
        <w:rPr>
          <w:rFonts w:ascii="Times New Roman" w:hAnsi="Times New Roman"/>
          <w:sz w:val="28"/>
          <w:szCs w:val="28"/>
          <w:lang w:eastAsia="ru-RU"/>
        </w:rPr>
      </w:pPr>
      <w:r>
        <w:rPr>
          <w:rFonts w:ascii="Times New Roman" w:hAnsi="Times New Roman"/>
          <w:sz w:val="28"/>
          <w:szCs w:val="28"/>
          <w:lang w:eastAsia="ru-RU"/>
        </w:rPr>
        <w:t xml:space="preserve">умение использовать при решении стереометрических задач планиметрические факты и методы; </w:t>
      </w:r>
    </w:p>
    <w:p w:rsidR="006E4082" w:rsidRDefault="00595DAE">
      <w:pPr>
        <w:numPr>
          <w:ilvl w:val="0"/>
          <w:numId w:val="13"/>
        </w:numPr>
        <w:spacing w:after="51" w:line="240" w:lineRule="auto"/>
        <w:ind w:right="55"/>
        <w:jc w:val="both"/>
        <w:rPr>
          <w:rFonts w:ascii="Times New Roman" w:hAnsi="Times New Roman"/>
          <w:sz w:val="28"/>
          <w:szCs w:val="28"/>
          <w:lang w:eastAsia="ru-RU"/>
        </w:rPr>
      </w:pPr>
      <w:r>
        <w:rPr>
          <w:rFonts w:ascii="Times New Roman" w:hAnsi="Times New Roman"/>
          <w:sz w:val="28"/>
          <w:szCs w:val="28"/>
          <w:lang w:eastAsia="ru-RU"/>
        </w:rPr>
        <w:t>ум</w:t>
      </w:r>
      <w:r>
        <w:rPr>
          <w:rFonts w:ascii="Times New Roman" w:hAnsi="Times New Roman"/>
          <w:sz w:val="28"/>
          <w:szCs w:val="28"/>
          <w:lang w:eastAsia="ru-RU"/>
        </w:rPr>
        <w:t xml:space="preserve">ение решать дробно-рациональные неравенства методом интервалов;   </w:t>
      </w:r>
    </w:p>
    <w:p w:rsidR="006E4082" w:rsidRDefault="00595DAE">
      <w:pPr>
        <w:numPr>
          <w:ilvl w:val="0"/>
          <w:numId w:val="13"/>
        </w:numPr>
        <w:spacing w:after="3" w:line="240" w:lineRule="auto"/>
        <w:ind w:right="55"/>
        <w:jc w:val="both"/>
        <w:rPr>
          <w:rFonts w:ascii="Times New Roman" w:hAnsi="Times New Roman"/>
          <w:sz w:val="28"/>
          <w:szCs w:val="28"/>
          <w:lang w:eastAsia="ru-RU"/>
        </w:rPr>
      </w:pPr>
      <w:r>
        <w:rPr>
          <w:rFonts w:ascii="Times New Roman" w:hAnsi="Times New Roman"/>
          <w:sz w:val="28"/>
          <w:szCs w:val="28"/>
          <w:lang w:eastAsia="ru-RU"/>
        </w:rPr>
        <w:t>умение использовать обобщенный метод интервалов для решения неравенств;</w:t>
      </w:r>
    </w:p>
    <w:p w:rsidR="006E4082" w:rsidRDefault="00595DAE">
      <w:pPr>
        <w:numPr>
          <w:ilvl w:val="0"/>
          <w:numId w:val="13"/>
        </w:numPr>
        <w:spacing w:after="3" w:line="240" w:lineRule="auto"/>
        <w:ind w:right="55"/>
        <w:jc w:val="both"/>
        <w:rPr>
          <w:rFonts w:ascii="Times New Roman" w:hAnsi="Times New Roman"/>
          <w:sz w:val="28"/>
          <w:szCs w:val="28"/>
          <w:lang w:eastAsia="ru-RU"/>
        </w:rPr>
      </w:pPr>
      <w:r>
        <w:rPr>
          <w:rFonts w:ascii="Times New Roman" w:hAnsi="Times New Roman"/>
          <w:sz w:val="28"/>
          <w:szCs w:val="28"/>
          <w:lang w:eastAsia="ru-RU"/>
        </w:rPr>
        <w:t>умение моделировать и исследовать реальные ситуации на языке алгебры, составлять уравнения и неравенства по условию з</w:t>
      </w:r>
      <w:r>
        <w:rPr>
          <w:rFonts w:ascii="Times New Roman" w:hAnsi="Times New Roman"/>
          <w:sz w:val="28"/>
          <w:szCs w:val="28"/>
          <w:lang w:eastAsia="ru-RU"/>
        </w:rPr>
        <w:t xml:space="preserve">адачи;  </w:t>
      </w:r>
    </w:p>
    <w:p w:rsidR="006E4082" w:rsidRDefault="00595DAE">
      <w:pPr>
        <w:numPr>
          <w:ilvl w:val="0"/>
          <w:numId w:val="13"/>
        </w:numPr>
        <w:spacing w:after="3" w:line="240" w:lineRule="auto"/>
        <w:ind w:right="55"/>
        <w:jc w:val="both"/>
        <w:rPr>
          <w:rFonts w:ascii="Times New Roman" w:hAnsi="Times New Roman"/>
          <w:sz w:val="28"/>
          <w:szCs w:val="28"/>
          <w:lang w:eastAsia="ru-RU"/>
        </w:rPr>
      </w:pPr>
      <w:r>
        <w:rPr>
          <w:rFonts w:ascii="Times New Roman" w:hAnsi="Times New Roman"/>
          <w:sz w:val="28"/>
          <w:szCs w:val="28"/>
          <w:lang w:eastAsia="ru-RU"/>
        </w:rPr>
        <w:t xml:space="preserve">умение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w:t>
      </w:r>
    </w:p>
    <w:p w:rsidR="006E4082" w:rsidRDefault="006E4082">
      <w:pPr>
        <w:spacing w:after="3" w:line="244" w:lineRule="auto"/>
        <w:ind w:right="55"/>
        <w:jc w:val="both"/>
        <w:rPr>
          <w:rFonts w:ascii="Times New Roman" w:eastAsia="Times New Roman" w:hAnsi="Times New Roman"/>
          <w:sz w:val="28"/>
          <w:szCs w:val="28"/>
          <w:lang w:eastAsia="ru-RU"/>
        </w:rPr>
      </w:pPr>
    </w:p>
    <w:p w:rsidR="006E4082" w:rsidRDefault="00595DAE">
      <w:pPr>
        <w:spacing w:after="0" w:line="240" w:lineRule="auto"/>
        <w:ind w:firstLine="567"/>
        <w:jc w:val="both"/>
        <w:rPr>
          <w:rFonts w:ascii="Times New Roman" w:hAnsi="Times New Roman"/>
          <w:color w:val="000000"/>
          <w:sz w:val="28"/>
          <w:szCs w:val="28"/>
          <w:u w:val="single"/>
        </w:rPr>
      </w:pPr>
      <w:r>
        <w:rPr>
          <w:rFonts w:ascii="Times New Roman" w:hAnsi="Times New Roman"/>
          <w:b/>
          <w:i/>
          <w:color w:val="000000"/>
          <w:sz w:val="28"/>
          <w:szCs w:val="28"/>
          <w:u w:val="single"/>
        </w:rPr>
        <w:t>физика</w:t>
      </w:r>
      <w:r>
        <w:rPr>
          <w:rFonts w:ascii="Times New Roman" w:hAnsi="Times New Roman"/>
          <w:color w:val="000000"/>
          <w:sz w:val="28"/>
          <w:szCs w:val="28"/>
          <w:u w:val="single"/>
        </w:rPr>
        <w:t xml:space="preserve">: </w:t>
      </w:r>
    </w:p>
    <w:p w:rsidR="006E4082" w:rsidRDefault="006E4082">
      <w:pPr>
        <w:spacing w:after="0" w:line="240" w:lineRule="auto"/>
        <w:ind w:firstLine="567"/>
        <w:jc w:val="both"/>
        <w:rPr>
          <w:rFonts w:ascii="Times New Roman" w:hAnsi="Times New Roman"/>
          <w:color w:val="000000"/>
          <w:sz w:val="28"/>
          <w:szCs w:val="28"/>
          <w:u w:val="single"/>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9"/>
        <w:gridCol w:w="2523"/>
        <w:gridCol w:w="2315"/>
        <w:gridCol w:w="2315"/>
        <w:gridCol w:w="2315"/>
      </w:tblGrid>
      <w:tr w:rsidR="006E4082">
        <w:trPr>
          <w:cantSplit/>
          <w:trHeight w:val="338"/>
          <w:tblHeader/>
        </w:trPr>
        <w:tc>
          <w:tcPr>
            <w:tcW w:w="739"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23"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739"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23"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numPr>
                <w:ilvl w:val="0"/>
                <w:numId w:val="4"/>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c>
          <w:tcPr>
            <w:tcW w:w="2315" w:type="dxa"/>
          </w:tcPr>
          <w:p w:rsidR="006E4082" w:rsidRDefault="00595DAE">
            <w:pPr>
              <w:pStyle w:val="af0"/>
              <w:numPr>
                <w:ilvl w:val="0"/>
                <w:numId w:val="4"/>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r>
      <w:tr w:rsidR="006E4082">
        <w:trPr>
          <w:cantSplit/>
          <w:trHeight w:val="349"/>
        </w:trPr>
        <w:tc>
          <w:tcPr>
            <w:tcW w:w="739" w:type="dxa"/>
          </w:tcPr>
          <w:p w:rsidR="006E4082" w:rsidRDefault="00595DAE">
            <w:pPr>
              <w:spacing w:after="0" w:line="240" w:lineRule="auto"/>
              <w:ind w:left="360"/>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ниже минимального балла, %</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eastAsia="MS Mincho" w:hAnsi="Times New Roman"/>
                <w:sz w:val="24"/>
                <w:szCs w:val="24"/>
              </w:rPr>
              <w:t>7,21</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8,19</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7,36</w:t>
            </w:r>
          </w:p>
        </w:tc>
      </w:tr>
      <w:tr w:rsidR="006E4082">
        <w:trPr>
          <w:cantSplit/>
          <w:trHeight w:val="354"/>
        </w:trPr>
        <w:tc>
          <w:tcPr>
            <w:tcW w:w="739" w:type="dxa"/>
          </w:tcPr>
          <w:p w:rsidR="006E4082" w:rsidRDefault="00595DAE">
            <w:pPr>
              <w:spacing w:after="0" w:line="240" w:lineRule="auto"/>
              <w:ind w:left="425"/>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spacing w:after="0" w:line="240" w:lineRule="auto"/>
              <w:contextualSpacing/>
              <w:jc w:val="center"/>
              <w:rPr>
                <w:rFonts w:ascii="Times New Roman" w:eastAsia="MS Mincho" w:hAnsi="Times New Roman"/>
                <w:sz w:val="24"/>
                <w:szCs w:val="24"/>
                <w:lang w:eastAsia="ru-RU"/>
              </w:rPr>
            </w:pPr>
            <w:r>
              <w:rPr>
                <w:rFonts w:ascii="Times New Roman" w:eastAsia="MS Mincho" w:hAnsi="Times New Roman"/>
                <w:sz w:val="24"/>
                <w:szCs w:val="24"/>
                <w:lang w:eastAsia="ru-RU"/>
              </w:rPr>
              <w:t>18,2</w:t>
            </w:r>
          </w:p>
        </w:tc>
        <w:tc>
          <w:tcPr>
            <w:tcW w:w="2315" w:type="dxa"/>
          </w:tcPr>
          <w:p w:rsidR="006E4082" w:rsidRDefault="00595DAE">
            <w:pPr>
              <w:spacing w:after="0" w:line="240" w:lineRule="auto"/>
              <w:contextualSpacing/>
              <w:jc w:val="center"/>
              <w:rPr>
                <w:rFonts w:ascii="Times New Roman" w:eastAsia="MS Mincho" w:hAnsi="Times New Roman"/>
                <w:sz w:val="24"/>
                <w:szCs w:val="24"/>
                <w:lang w:eastAsia="ru-RU"/>
              </w:rPr>
            </w:pPr>
            <w:r>
              <w:rPr>
                <w:rFonts w:ascii="Times New Roman" w:eastAsia="MS Mincho" w:hAnsi="Times New Roman"/>
                <w:sz w:val="24"/>
                <w:szCs w:val="24"/>
                <w:lang w:eastAsia="ru-RU"/>
              </w:rPr>
              <w:t>12,4</w:t>
            </w:r>
          </w:p>
        </w:tc>
        <w:tc>
          <w:tcPr>
            <w:tcW w:w="2315" w:type="dxa"/>
            <w:tcBorders>
              <w:top w:val="none" w:sz="4" w:space="0" w:color="000000"/>
              <w:left w:val="none" w:sz="4" w:space="0" w:color="000000"/>
              <w:bottom w:val="single" w:sz="4" w:space="0" w:color="auto"/>
              <w:right w:val="single" w:sz="4" w:space="0" w:color="auto"/>
            </w:tcBorders>
            <w:vAlign w:val="center"/>
          </w:tcPr>
          <w:p w:rsidR="006E4082" w:rsidRDefault="00595DAE">
            <w:pPr>
              <w:contextualSpacing/>
              <w:jc w:val="center"/>
              <w:rPr>
                <w:rFonts w:ascii="Times New Roman" w:eastAsia="MS Mincho" w:hAnsi="Times New Roman"/>
                <w:sz w:val="24"/>
                <w:szCs w:val="24"/>
              </w:rPr>
            </w:pPr>
            <w:r>
              <w:rPr>
                <w:rFonts w:ascii="Times New Roman" w:hAnsi="Times New Roman"/>
                <w:color w:val="000000"/>
                <w:sz w:val="24"/>
                <w:szCs w:val="24"/>
              </w:rPr>
              <w:t>16,99</w:t>
            </w:r>
          </w:p>
        </w:tc>
      </w:tr>
      <w:tr w:rsidR="006E4082">
        <w:trPr>
          <w:cantSplit/>
          <w:trHeight w:val="338"/>
        </w:trPr>
        <w:tc>
          <w:tcPr>
            <w:tcW w:w="739" w:type="dxa"/>
          </w:tcPr>
          <w:p w:rsidR="006E4082" w:rsidRDefault="00595DAE">
            <w:pPr>
              <w:spacing w:after="0" w:line="240" w:lineRule="auto"/>
              <w:ind w:left="425"/>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eastAsia="MS Mincho" w:hAnsi="Times New Roman"/>
                <w:sz w:val="24"/>
                <w:szCs w:val="24"/>
              </w:rPr>
              <w:t>5,63</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5,32</w:t>
            </w:r>
          </w:p>
        </w:tc>
        <w:tc>
          <w:tcPr>
            <w:tcW w:w="2315" w:type="dxa"/>
            <w:tcBorders>
              <w:top w:val="none" w:sz="4" w:space="0" w:color="000000"/>
              <w:left w:val="none" w:sz="4" w:space="0" w:color="000000"/>
              <w:bottom w:val="single" w:sz="4" w:space="0" w:color="auto"/>
              <w:right w:val="single" w:sz="4" w:space="0" w:color="auto"/>
            </w:tcBorders>
            <w:vAlign w:val="center"/>
          </w:tcPr>
          <w:p w:rsidR="006E4082" w:rsidRDefault="00595DAE">
            <w:pPr>
              <w:contextualSpacing/>
              <w:jc w:val="center"/>
              <w:rPr>
                <w:rFonts w:ascii="Times New Roman" w:eastAsia="MS Mincho" w:hAnsi="Times New Roman"/>
                <w:sz w:val="24"/>
                <w:szCs w:val="24"/>
              </w:rPr>
            </w:pPr>
            <w:r>
              <w:rPr>
                <w:rFonts w:ascii="Times New Roman" w:hAnsi="Times New Roman"/>
                <w:color w:val="000000"/>
                <w:sz w:val="24"/>
                <w:szCs w:val="24"/>
              </w:rPr>
              <w:t>3,74</w:t>
            </w:r>
          </w:p>
        </w:tc>
      </w:tr>
      <w:tr w:rsidR="006E4082">
        <w:trPr>
          <w:cantSplit/>
          <w:trHeight w:val="338"/>
        </w:trPr>
        <w:tc>
          <w:tcPr>
            <w:tcW w:w="739" w:type="dxa"/>
          </w:tcPr>
          <w:p w:rsidR="006E4082" w:rsidRDefault="00595DAE">
            <w:pPr>
              <w:spacing w:after="0" w:line="240" w:lineRule="auto"/>
              <w:ind w:left="425"/>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4</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vAlign w:val="center"/>
          </w:tcPr>
          <w:p w:rsidR="006E4082" w:rsidRDefault="00595DAE">
            <w:pPr>
              <w:contextualSpacing/>
              <w:jc w:val="center"/>
              <w:rPr>
                <w:rFonts w:ascii="Times New Roman" w:eastAsia="MS Mincho" w:hAnsi="Times New Roman"/>
                <w:sz w:val="24"/>
                <w:szCs w:val="24"/>
              </w:rPr>
            </w:pPr>
            <w:r>
              <w:rPr>
                <w:rFonts w:ascii="Times New Roman" w:eastAsia="MS Mincho" w:hAnsi="Times New Roman"/>
                <w:sz w:val="24"/>
                <w:szCs w:val="24"/>
              </w:rPr>
              <w:t>7</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1</w:t>
            </w:r>
          </w:p>
        </w:tc>
        <w:tc>
          <w:tcPr>
            <w:tcW w:w="2315" w:type="dxa"/>
            <w:tcBorders>
              <w:top w:val="none" w:sz="4" w:space="0" w:color="000000"/>
              <w:left w:val="none" w:sz="4" w:space="0" w:color="000000"/>
              <w:bottom w:val="single" w:sz="4" w:space="0" w:color="auto"/>
              <w:right w:val="single" w:sz="4" w:space="0" w:color="auto"/>
            </w:tcBorders>
            <w:vAlign w:val="center"/>
          </w:tcPr>
          <w:p w:rsidR="006E4082" w:rsidRDefault="00595DAE">
            <w:pPr>
              <w:contextualSpacing/>
              <w:jc w:val="center"/>
              <w:rPr>
                <w:rFonts w:ascii="Times New Roman" w:eastAsia="MS Mincho" w:hAnsi="Times New Roman"/>
                <w:sz w:val="24"/>
                <w:szCs w:val="24"/>
              </w:rPr>
            </w:pPr>
            <w:r>
              <w:rPr>
                <w:rFonts w:ascii="Times New Roman" w:hAnsi="Times New Roman"/>
                <w:color w:val="000000"/>
                <w:sz w:val="24"/>
                <w:szCs w:val="24"/>
              </w:rPr>
              <w:t>2</w:t>
            </w:r>
          </w:p>
        </w:tc>
      </w:tr>
    </w:tbl>
    <w:p w:rsidR="006E4082" w:rsidRDefault="006E4082">
      <w:pPr>
        <w:spacing w:after="0" w:line="240" w:lineRule="auto"/>
        <w:ind w:firstLine="567"/>
        <w:jc w:val="both"/>
        <w:rPr>
          <w:rFonts w:ascii="Times New Roman" w:hAnsi="Times New Roman"/>
          <w:b/>
          <w:color w:val="000000"/>
          <w:sz w:val="28"/>
          <w:szCs w:val="28"/>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физике в 2023 году повысился на 1,56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целом, результаты ЕГЭ по физике, в сравнении с прошлым годом улучшились.</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Показатели, характеризующие выполнение заданий КИМ по физике, следующие:</w:t>
      </w:r>
    </w:p>
    <w:p w:rsidR="006E4082" w:rsidRDefault="006E4082">
      <w:pPr>
        <w:spacing w:after="0" w:line="240" w:lineRule="auto"/>
        <w:ind w:firstLine="567"/>
        <w:jc w:val="both"/>
        <w:rPr>
          <w:rFonts w:ascii="Times New Roman" w:hAnsi="Times New Roman"/>
          <w:color w:val="000000"/>
          <w:sz w:val="28"/>
          <w:szCs w:val="28"/>
        </w:rPr>
      </w:pPr>
    </w:p>
    <w:p w:rsidR="006E4082" w:rsidRDefault="006E4082">
      <w:pPr>
        <w:spacing w:after="0" w:line="240" w:lineRule="auto"/>
        <w:ind w:firstLine="567"/>
        <w:jc w:val="both"/>
        <w:rPr>
          <w:rFonts w:ascii="Times New Roman" w:hAnsi="Times New Roman"/>
          <w:color w:val="000000"/>
          <w:sz w:val="28"/>
          <w:szCs w:val="28"/>
        </w:rPr>
      </w:pPr>
    </w:p>
    <w:p w:rsidR="006E4082" w:rsidRDefault="006E4082">
      <w:pPr>
        <w:spacing w:after="0" w:line="240" w:lineRule="auto"/>
        <w:ind w:firstLine="567"/>
        <w:jc w:val="both"/>
        <w:rPr>
          <w:rFonts w:ascii="Times New Roman" w:hAnsi="Times New Roman"/>
          <w:color w:val="000000"/>
          <w:sz w:val="28"/>
          <w:szCs w:val="28"/>
        </w:rPr>
      </w:pPr>
    </w:p>
    <w:tbl>
      <w:tblPr>
        <w:tblW w:w="5015"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55"/>
        <w:gridCol w:w="2883"/>
        <w:gridCol w:w="943"/>
        <w:gridCol w:w="714"/>
        <w:gridCol w:w="1245"/>
        <w:gridCol w:w="1198"/>
        <w:gridCol w:w="887"/>
        <w:gridCol w:w="748"/>
      </w:tblGrid>
      <w:tr w:rsidR="006E4082">
        <w:trPr>
          <w:cantSplit/>
          <w:trHeight w:val="313"/>
          <w:tblHeader/>
        </w:trPr>
        <w:tc>
          <w:tcPr>
            <w:tcW w:w="403" w:type="pct"/>
            <w:vMerge w:val="restart"/>
            <w:vAlign w:val="center"/>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Номер</w:t>
            </w:r>
          </w:p>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задания в КИМ</w:t>
            </w:r>
          </w:p>
        </w:tc>
        <w:tc>
          <w:tcPr>
            <w:tcW w:w="1538" w:type="pct"/>
            <w:vMerge w:val="restart"/>
            <w:vAlign w:val="center"/>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Проверяемые элементы содержания / умения</w:t>
            </w:r>
          </w:p>
        </w:tc>
        <w:tc>
          <w:tcPr>
            <w:tcW w:w="503" w:type="pct"/>
            <w:vMerge w:val="restart"/>
            <w:vAlign w:val="center"/>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Уровень сложности задания</w:t>
            </w:r>
          </w:p>
          <w:p w:rsidR="006E4082" w:rsidRDefault="006E4082">
            <w:pPr>
              <w:spacing w:after="0" w:line="240" w:lineRule="auto"/>
              <w:ind w:left="-57" w:right="-57"/>
              <w:jc w:val="center"/>
              <w:rPr>
                <w:rFonts w:ascii="Times New Roman" w:eastAsia="Times New Roman" w:hAnsi="Times New Roman"/>
                <w:sz w:val="20"/>
                <w:szCs w:val="20"/>
                <w:lang w:eastAsia="ru-RU"/>
              </w:rPr>
            </w:pPr>
          </w:p>
        </w:tc>
        <w:tc>
          <w:tcPr>
            <w:tcW w:w="2556" w:type="pct"/>
            <w:gridSpan w:val="5"/>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Процент выполнения задания в Ростовской области</w:t>
            </w:r>
          </w:p>
        </w:tc>
      </w:tr>
      <w:tr w:rsidR="006E4082">
        <w:trPr>
          <w:cantSplit/>
          <w:trHeight w:val="635"/>
          <w:tblHeader/>
        </w:trPr>
        <w:tc>
          <w:tcPr>
            <w:tcW w:w="403" w:type="pct"/>
            <w:vMerge/>
            <w:vAlign w:val="center"/>
          </w:tcPr>
          <w:p w:rsidR="006E4082" w:rsidRDefault="006E4082">
            <w:pPr>
              <w:spacing w:after="0" w:line="240" w:lineRule="auto"/>
              <w:ind w:left="-57" w:right="-57"/>
              <w:jc w:val="center"/>
              <w:rPr>
                <w:rFonts w:ascii="Times New Roman" w:eastAsia="Times New Roman" w:hAnsi="Times New Roman"/>
                <w:sz w:val="20"/>
                <w:szCs w:val="20"/>
                <w:lang w:eastAsia="ru-RU"/>
              </w:rPr>
            </w:pPr>
          </w:p>
        </w:tc>
        <w:tc>
          <w:tcPr>
            <w:tcW w:w="1538" w:type="pct"/>
            <w:vMerge/>
            <w:vAlign w:val="center"/>
          </w:tcPr>
          <w:p w:rsidR="006E4082" w:rsidRDefault="006E4082">
            <w:pPr>
              <w:spacing w:after="0" w:line="240" w:lineRule="auto"/>
              <w:ind w:left="-57" w:right="-57"/>
              <w:jc w:val="center"/>
              <w:rPr>
                <w:rFonts w:ascii="Times New Roman" w:eastAsia="Times New Roman" w:hAnsi="Times New Roman"/>
                <w:sz w:val="20"/>
                <w:szCs w:val="20"/>
                <w:lang w:eastAsia="ru-RU"/>
              </w:rPr>
            </w:pPr>
          </w:p>
        </w:tc>
        <w:tc>
          <w:tcPr>
            <w:tcW w:w="503" w:type="pct"/>
            <w:vMerge/>
            <w:vAlign w:val="center"/>
          </w:tcPr>
          <w:p w:rsidR="006E4082" w:rsidRDefault="006E4082">
            <w:pPr>
              <w:spacing w:after="0" w:line="240" w:lineRule="auto"/>
              <w:ind w:left="-57" w:right="-57"/>
              <w:jc w:val="center"/>
              <w:rPr>
                <w:rFonts w:ascii="Times New Roman" w:eastAsia="Times New Roman" w:hAnsi="Times New Roman"/>
                <w:sz w:val="20"/>
                <w:szCs w:val="20"/>
                <w:lang w:eastAsia="ru-RU"/>
              </w:rPr>
            </w:pPr>
          </w:p>
        </w:tc>
        <w:tc>
          <w:tcPr>
            <w:tcW w:w="381" w:type="pct"/>
            <w:vAlign w:val="center"/>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сред-ний</w:t>
            </w:r>
          </w:p>
        </w:tc>
        <w:tc>
          <w:tcPr>
            <w:tcW w:w="664" w:type="pct"/>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 группе не преодолев-ших мини-мальный балл</w:t>
            </w:r>
          </w:p>
        </w:tc>
        <w:tc>
          <w:tcPr>
            <w:tcW w:w="639" w:type="pct"/>
            <w:vAlign w:val="center"/>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 группе от минималь-ного до 60 т.б.</w:t>
            </w:r>
          </w:p>
        </w:tc>
        <w:tc>
          <w:tcPr>
            <w:tcW w:w="473" w:type="pct"/>
            <w:vAlign w:val="center"/>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группе </w:t>
            </w:r>
            <w:r>
              <w:rPr>
                <w:rFonts w:ascii="Times New Roman" w:eastAsia="Times New Roman" w:hAnsi="Times New Roman"/>
                <w:sz w:val="20"/>
                <w:szCs w:val="20"/>
                <w:lang w:eastAsia="ru-RU"/>
              </w:rPr>
              <w:br/>
              <w:t>от 61 до 80 т.б.</w:t>
            </w:r>
          </w:p>
        </w:tc>
        <w:tc>
          <w:tcPr>
            <w:tcW w:w="399" w:type="pct"/>
            <w:vAlign w:val="center"/>
          </w:tcPr>
          <w:p w:rsidR="006E4082" w:rsidRDefault="00595DAE">
            <w:pPr>
              <w:spacing w:after="0" w:line="240" w:lineRule="auto"/>
              <w:ind w:left="-57" w:right="-5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группе </w:t>
            </w:r>
            <w:r>
              <w:rPr>
                <w:rFonts w:ascii="Times New Roman" w:eastAsia="Times New Roman" w:hAnsi="Times New Roman"/>
                <w:sz w:val="20"/>
                <w:szCs w:val="20"/>
                <w:lang w:eastAsia="ru-RU"/>
              </w:rPr>
              <w:br/>
              <w:t>от 81 до 100 т.б.</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Кинематика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66</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18</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63</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93</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96</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Динамика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87</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34</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89</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99</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100</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Статика, законы сохранения в механике, механические колебания и волны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38</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29</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73</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93</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 анализировать физические процессы (явления), используя основные положения и законы, изученные в курсе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П</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63</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22</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60</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88</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95</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 анализировать физические процессы (явления), используя основные положения и законы, изученные в курсе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71</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40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69</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85</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94</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 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65</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22</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61</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96</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98</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Молекулярная физика / применять при описан</w:t>
            </w:r>
            <w:r>
              <w:rPr>
                <w:rFonts w:ascii="Times New Roman" w:eastAsia="Times New Roman" w:hAnsi="Times New Roman"/>
                <w:sz w:val="20"/>
                <w:szCs w:val="20"/>
                <w:lang w:eastAsia="ru-RU"/>
              </w:rPr>
              <w:t>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70</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68</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100</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Молекулярная физика, термодинамика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63</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12</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60</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92</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94</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Термодинамика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62</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57</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95</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Термодинамика / анализировать физические процессы (явления), используя основные положения и законы, изученные в курсе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П</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68</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31</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64</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92</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Термодинамика / 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56</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14</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50</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92</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98</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Электрическое поле, законы постоянного тока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50</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45</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82</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94</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Магнитное поле, электромагнитная индукция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78</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34</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77</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98</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100</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Электромагнитные колебания и волны, оптика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62</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58</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93</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98</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Электродинамика / анализировать физические процессы (явления), используя основные положения и законы, изученные в курсе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П</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63</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25</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58</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93</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Электродинамика / анализировать физические процессы (явления), используя основные положения и законы, изученные в курсе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56</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36</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52</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76</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92</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Электродинамика / анализировать физические процессы (явления),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79</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33</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78</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98</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100</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специальной теории относительности, квантовая физика /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66</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14</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63</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94</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99</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Основы специальной теории относительности, квантовая физика / анализировать физические процессы (явл</w:t>
            </w:r>
            <w:r>
              <w:rPr>
                <w:rFonts w:ascii="Times New Roman" w:eastAsia="Times New Roman" w:hAnsi="Times New Roman"/>
                <w:sz w:val="20"/>
                <w:szCs w:val="20"/>
                <w:lang w:eastAsia="ru-RU"/>
              </w:rPr>
              <w:t>ения), используя основные положения и законы, изученные в курсе физики. Применять при описании физических процессов и явлений величины и законы</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69</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66</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92</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98</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молекулярная физика, термодинамика, электродинамика, основы специальной теории относительности, квантовая физика / правильно трактовать физический смысл изученных физических величин, законов и закономерностей</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55</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18</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51</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82</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87</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21. </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молекулярная физика, термодинамика, электродинамика, основы специальной теории относительности, квантовая физика / использовать графическое представление информации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П</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43</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4</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34</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87</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96</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молекулярная физика, термодинамика, электродинамика, основы специальной теории относительности, квантовая физика / определять показания измерительных приборов</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78</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15</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79</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95</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99</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молекулярная физика, термодинамика, электродинамика, ос</w:t>
            </w:r>
            <w:r>
              <w:rPr>
                <w:rFonts w:ascii="Times New Roman" w:eastAsia="Times New Roman" w:hAnsi="Times New Roman"/>
                <w:sz w:val="20"/>
                <w:szCs w:val="20"/>
                <w:lang w:eastAsia="ru-RU"/>
              </w:rPr>
              <w:t>новы специальной теории относительности, квантовая физика / планировать эксперимент, отбирать оборудование</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Б</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76</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22</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76</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94</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97</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молекулярная физика, термодинамика, электродинамика, основы специальной теории относительности, квантовая физика / решать качественные задачи, использующие типовые учебные ситуации с явно заданными физическими моделями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П</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11</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33</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89</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молекулярная физика, термодинамика / решать расчётные задачи с явно заданной физической моделью с использованием законов и формул из одного раздела курса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П</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34</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22</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85</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96</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Электродинамика / решать расчётные задачи с явно заданной физической моделью с использованием законов и формул из одного раздела курса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П</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10</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4</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28</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79</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Молекулярная физика, термодинамика / решать расчётные задачи с неявно заданной физической моде</w:t>
            </w:r>
            <w:r>
              <w:rPr>
                <w:rFonts w:ascii="Times New Roman" w:eastAsia="Times New Roman" w:hAnsi="Times New Roman"/>
                <w:sz w:val="20"/>
                <w:szCs w:val="20"/>
                <w:lang w:eastAsia="ru-RU"/>
              </w:rPr>
              <w:t>лью с использованием законов и формул из одного-двух разделов курса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В</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18</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61</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Электродинамика / решать расчётные задачи с неявно заданной физической моделью с использованием законов и формул из одного-двух разделов курса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В</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6</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17</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63</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Электродинамика, квантовая физика / решать расчётные задачи с неявно заданной физической моделью с использованием законов и формул из одного-двух разделов курса физики</w:t>
            </w:r>
          </w:p>
        </w:tc>
        <w:tc>
          <w:tcPr>
            <w:tcW w:w="5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В</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9</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28</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61</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30К1</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 решать расчётные задачи с неявно заданной физической моделью с использованием законов и формул из одного-двух разделов курса физики, обосновывая выбор физической модели для решения задачи</w:t>
            </w:r>
          </w:p>
        </w:tc>
        <w:tc>
          <w:tcPr>
            <w:tcW w:w="503" w:type="pct"/>
            <w:vAlign w:val="center"/>
          </w:tcPr>
          <w:p w:rsidR="006E4082" w:rsidRDefault="00595DA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11</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36</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81</w:t>
            </w:r>
          </w:p>
        </w:tc>
      </w:tr>
      <w:tr w:rsidR="006E4082">
        <w:trPr>
          <w:cantSplit/>
          <w:trHeight w:val="309"/>
        </w:trPr>
        <w:tc>
          <w:tcPr>
            <w:tcW w:w="40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30К2</w:t>
            </w:r>
          </w:p>
        </w:tc>
        <w:tc>
          <w:tcPr>
            <w:tcW w:w="1538" w:type="pct"/>
            <w:vAlign w:val="center"/>
          </w:tcPr>
          <w:p w:rsidR="006E4082" w:rsidRDefault="00595DAE">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Механика / решать расчётные задачи с</w:t>
            </w:r>
            <w:r>
              <w:rPr>
                <w:rFonts w:ascii="Times New Roman" w:eastAsia="Times New Roman" w:hAnsi="Times New Roman"/>
                <w:sz w:val="20"/>
                <w:szCs w:val="20"/>
                <w:lang w:eastAsia="ru-RU"/>
              </w:rPr>
              <w:t xml:space="preserve"> неявно заданной физической моделью с использованием законов и формул из одного-двух разделов курса физики, обосновывая выбор физической модели для решения задачи</w:t>
            </w:r>
          </w:p>
        </w:tc>
        <w:tc>
          <w:tcPr>
            <w:tcW w:w="503" w:type="pct"/>
            <w:vAlign w:val="center"/>
          </w:tcPr>
          <w:p w:rsidR="006E4082" w:rsidRDefault="00595DA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w:t>
            </w:r>
          </w:p>
        </w:tc>
        <w:tc>
          <w:tcPr>
            <w:tcW w:w="381"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color w:val="000000"/>
                <w:sz w:val="20"/>
                <w:szCs w:val="20"/>
                <w:lang w:eastAsia="ru-RU"/>
              </w:rPr>
              <w:t>7</w:t>
            </w:r>
          </w:p>
        </w:tc>
        <w:tc>
          <w:tcPr>
            <w:tcW w:w="664"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0</w:t>
            </w:r>
          </w:p>
        </w:tc>
        <w:tc>
          <w:tcPr>
            <w:tcW w:w="63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1</w:t>
            </w:r>
          </w:p>
        </w:tc>
        <w:tc>
          <w:tcPr>
            <w:tcW w:w="473"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20</w:t>
            </w:r>
          </w:p>
        </w:tc>
        <w:tc>
          <w:tcPr>
            <w:tcW w:w="399" w:type="pct"/>
            <w:vAlign w:val="center"/>
          </w:tcPr>
          <w:p w:rsidR="006E4082" w:rsidRDefault="00595DA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color w:val="000000"/>
                <w:sz w:val="20"/>
                <w:szCs w:val="20"/>
                <w:lang w:eastAsia="ru-RU"/>
              </w:rPr>
              <w:t>67</w:t>
            </w:r>
          </w:p>
        </w:tc>
      </w:tr>
    </w:tbl>
    <w:p w:rsidR="006E4082" w:rsidRDefault="006E4082">
      <w:pPr>
        <w:spacing w:after="0" w:line="240" w:lineRule="auto"/>
        <w:ind w:firstLine="709"/>
        <w:jc w:val="both"/>
        <w:rPr>
          <w:rFonts w:ascii="Times New Roman" w:eastAsia="Times New Roman" w:hAnsi="Times New Roman"/>
          <w:i/>
          <w:iCs/>
          <w:sz w:val="24"/>
          <w:szCs w:val="24"/>
          <w:lang w:eastAsia="ru-RU"/>
        </w:rPr>
      </w:pP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Задания с наименьшими процентами выполнения:</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задания базового уровня (с процентом выполнения ниже 50): № 3 (38%), </w:t>
      </w:r>
      <w:r>
        <w:rPr>
          <w:rFonts w:ascii="Times New Roman" w:eastAsia="Times New Roman" w:hAnsi="Times New Roman"/>
          <w:sz w:val="28"/>
          <w:szCs w:val="28"/>
          <w:lang w:eastAsia="ru-RU"/>
        </w:rPr>
        <w:br/>
        <w:t>№ 12 (49,88%);</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задания повышенного и высокого уровня (с процентом выполнения ниже 15): № 24 (11%), № 26 (10%), № 27 (6%), № 28 (6%), № 29 (9%), № 30 К1 (11%), № 30 К2 (7%).</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 результатам выполнения групп заданий, проверяющих одинаковые элементы содержания и требующих для их выполнения одинаковых умений, можно говорить об усвоении элементов содержания и умений:</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вычислять значение физической величины с использованием изученн</w:t>
      </w:r>
      <w:r>
        <w:rPr>
          <w:rFonts w:ascii="Times New Roman" w:eastAsia="Times New Roman" w:hAnsi="Times New Roman"/>
          <w:sz w:val="28"/>
          <w:szCs w:val="28"/>
          <w:lang w:eastAsia="ru-RU"/>
        </w:rPr>
        <w:t>ых законов и формул в типовой учебной ситуации: второй закон Ньютона, сила упругости, сила трения, закон всемирного тяготения, закон сохранения механической энергии, кинетическая энергия, импульс тела, закон сохранения импульса, гидростатическое давление с</w:t>
      </w:r>
      <w:r>
        <w:rPr>
          <w:rFonts w:ascii="Times New Roman" w:eastAsia="Times New Roman" w:hAnsi="Times New Roman"/>
          <w:sz w:val="28"/>
          <w:szCs w:val="28"/>
          <w:lang w:eastAsia="ru-RU"/>
        </w:rPr>
        <w:t xml:space="preserve">толба жидкости, условие равновесия рычага, скорость звука, зависимость средней кинетической энергии теплового движения молекул от температуры, основное уравнение МКТ, уравнение состояния идеального газа, работа газа, первый закон термодинамики, количество </w:t>
      </w:r>
      <w:r>
        <w:rPr>
          <w:rFonts w:ascii="Times New Roman" w:eastAsia="Times New Roman" w:hAnsi="Times New Roman"/>
          <w:sz w:val="28"/>
          <w:szCs w:val="28"/>
          <w:lang w:eastAsia="ru-RU"/>
        </w:rPr>
        <w:t>теплоты, КПД тепловой машины, относительная влажность воздуха, количество теплоты, формула для силы тока, закон Ома для участка цепи, период полураспада;</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устанавливать соответствие физических величин, характеризующих процессы, и формул, по которым их мож</w:t>
      </w:r>
      <w:r>
        <w:rPr>
          <w:rFonts w:ascii="Times New Roman" w:eastAsia="Times New Roman" w:hAnsi="Times New Roman"/>
          <w:sz w:val="28"/>
          <w:szCs w:val="28"/>
          <w:lang w:eastAsia="ru-RU"/>
        </w:rPr>
        <w:t>но рассчитать: движение тела под углом к горизонту; параметры газа в изопроцессах; формулы, характеризующие изменение агрегатных состояний вещества; ток в цепях постоянного тока с последовательным и параллельным соединением проводников; преломление света;</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интерпретировать графики, отражающие зависимость физических величин, характеризующих равномерное и равноускоренное движение тела, свободное падение тела, изменение агрегатных состояний вещества, электромагнитные колебания в колебательном контуре;</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w:t>
      </w:r>
      <w:r>
        <w:rPr>
          <w:rFonts w:ascii="Times New Roman" w:eastAsia="Times New Roman" w:hAnsi="Times New Roman"/>
          <w:sz w:val="28"/>
          <w:szCs w:val="28"/>
          <w:lang w:eastAsia="ru-RU"/>
        </w:rPr>
        <w:t>елять путь, пройденный телом, по графику зависимости скорости от времени; скорость по графику зависимости координаты от времени, ускорение по графику зависимости проекции скорости от времени, строить изображение в собирающей линзе;</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определять направление</w:t>
      </w:r>
      <w:r>
        <w:rPr>
          <w:rFonts w:ascii="Times New Roman" w:eastAsia="Times New Roman" w:hAnsi="Times New Roman"/>
          <w:sz w:val="28"/>
          <w:szCs w:val="28"/>
          <w:lang w:eastAsia="ru-RU"/>
        </w:rPr>
        <w:t xml:space="preserve"> силы Ампера, силы Лоренца, состав атома и атомного ядра, массовое и зарядовое числа ядер в ядерных реакциях;</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анализировать изменения характера физических величин для следующих процессов и явлений: вращательное движение диска, движение спутников, изменен</w:t>
      </w:r>
      <w:r>
        <w:rPr>
          <w:rFonts w:ascii="Times New Roman" w:eastAsia="Times New Roman" w:hAnsi="Times New Roman"/>
          <w:sz w:val="28"/>
          <w:szCs w:val="28"/>
          <w:lang w:eastAsia="ru-RU"/>
        </w:rPr>
        <w:t>ие параметров газов в изопроцессе, изменение параметров конденсатора, плавание тел, изменение параметров цепи постоянного тока, явление фотоэффекта, изменение числа частиц при радиоактивных превращениях;</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проводить комплексный анализ физических процессов:</w:t>
      </w:r>
      <w:r>
        <w:rPr>
          <w:rFonts w:ascii="Times New Roman" w:eastAsia="Times New Roman" w:hAnsi="Times New Roman"/>
          <w:sz w:val="28"/>
          <w:szCs w:val="28"/>
          <w:lang w:eastAsia="ru-RU"/>
        </w:rPr>
        <w:t xml:space="preserve"> равноускоренное движение; движение под действием силы трения по наклонной плоскости; движение тела, брошенного под углом к горизонту; равномерное и равноускоренное движение, представленное в виде графика зависимости координаты от времени; колебания матема</w:t>
      </w:r>
      <w:r>
        <w:rPr>
          <w:rFonts w:ascii="Times New Roman" w:eastAsia="Times New Roman" w:hAnsi="Times New Roman"/>
          <w:sz w:val="28"/>
          <w:szCs w:val="28"/>
          <w:lang w:eastAsia="ru-RU"/>
        </w:rPr>
        <w:t>тического маятника (данные таблицы); изопроцессы в идеальном газе, представленные при помощи графика; проводники и диэлектрики в электростатическом поле; взаимодействие заряженных тел; насыщенные и ненасыщенные пары, влажность воздуха; возникновение ЭДС ин</w:t>
      </w:r>
      <w:r>
        <w:rPr>
          <w:rFonts w:ascii="Times New Roman" w:eastAsia="Times New Roman" w:hAnsi="Times New Roman"/>
          <w:sz w:val="28"/>
          <w:szCs w:val="28"/>
          <w:lang w:eastAsia="ru-RU"/>
        </w:rPr>
        <w:t>дукции в движущемся проводнике; преломление света;</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записывать показания измерительных приборов (динамометр, термометр, амперметр, вольтметр) с учетом погрешности измерений;</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выбирать недостающее оборудование для проведение косвенных измерений и эксперим</w:t>
      </w:r>
      <w:r>
        <w:rPr>
          <w:rFonts w:ascii="Times New Roman" w:eastAsia="Times New Roman" w:hAnsi="Times New Roman"/>
          <w:sz w:val="28"/>
          <w:szCs w:val="28"/>
          <w:lang w:eastAsia="ru-RU"/>
        </w:rPr>
        <w:t>ентальную установку для проведения исследования.</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дефицитам можно отнести умения, которые контролировали группы заданий:</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определять значение физической величины с использованием изученных законов и формул в типовой учебной ситуации: сила Архимеда при пл</w:t>
      </w:r>
      <w:r>
        <w:rPr>
          <w:rFonts w:ascii="Times New Roman" w:eastAsia="Times New Roman" w:hAnsi="Times New Roman"/>
          <w:sz w:val="28"/>
          <w:szCs w:val="28"/>
          <w:lang w:eastAsia="ru-RU"/>
        </w:rPr>
        <w:t xml:space="preserve">авании тела; независимость периода колебаний математического маятника от массы груза; сравнение работы газа с использованием графика зависимости давления от объема; закон Кулона; совместное использование закона Кулона и закона сохранения заряда; закон Ома </w:t>
      </w:r>
      <w:r>
        <w:rPr>
          <w:rFonts w:ascii="Times New Roman" w:eastAsia="Times New Roman" w:hAnsi="Times New Roman"/>
          <w:sz w:val="28"/>
          <w:szCs w:val="28"/>
          <w:lang w:eastAsia="ru-RU"/>
        </w:rPr>
        <w:t>для участка цепи (расчет цепей постоянного тока); формула Томсона, ЭДС самоиндукции, частота электромагнитных колебаний в колебательном контуре, импульс фотона; закон радиоактивного распада;</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анализировать изменения характера физических величин для следую</w:t>
      </w:r>
      <w:r>
        <w:rPr>
          <w:rFonts w:ascii="Times New Roman" w:eastAsia="Times New Roman" w:hAnsi="Times New Roman"/>
          <w:sz w:val="28"/>
          <w:szCs w:val="28"/>
          <w:lang w:eastAsia="ru-RU"/>
        </w:rPr>
        <w:t>щих процессов и явлений: плавание тел; движение заряженной частицы в магнитном поле (период обращения); явление фотоэффекта (максимальная кинетическая энергия фотоэлектрона); излучение света атомом;</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интерпретировать графики, отражающие зависимость физиче</w:t>
      </w:r>
      <w:r>
        <w:rPr>
          <w:rFonts w:ascii="Times New Roman" w:eastAsia="Times New Roman" w:hAnsi="Times New Roman"/>
          <w:sz w:val="28"/>
          <w:szCs w:val="28"/>
          <w:lang w:eastAsia="ru-RU"/>
        </w:rPr>
        <w:t>ских величин, характеризующих электромагнитные колебания в колебательном контуре (графики для энергии электрического и магнитного полей);</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определять направление силы Ампера, действующей на проводник с током со стороны другого проводника, и силы Лоренца, </w:t>
      </w:r>
      <w:r>
        <w:rPr>
          <w:rFonts w:ascii="Times New Roman" w:eastAsia="Times New Roman" w:hAnsi="Times New Roman"/>
          <w:sz w:val="28"/>
          <w:szCs w:val="28"/>
          <w:lang w:eastAsia="ru-RU"/>
        </w:rPr>
        <w:t>действующей на заряженную частицу, движущуюся вдоль проводника с током;</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снимать показания приборов по фотографии экспериментальной установки;</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решать расчетные задачи повышенного уровня сложности;</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решать качественные задачи;</w:t>
      </w:r>
    </w:p>
    <w:p w:rsidR="006E4082" w:rsidRDefault="00595DAE">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решать расчетные задачи </w:t>
      </w:r>
      <w:r>
        <w:rPr>
          <w:rFonts w:ascii="Times New Roman" w:eastAsia="Times New Roman" w:hAnsi="Times New Roman"/>
          <w:sz w:val="28"/>
          <w:szCs w:val="28"/>
          <w:lang w:eastAsia="ru-RU"/>
        </w:rPr>
        <w:t>высокого уровня сложности.</w:t>
      </w:r>
    </w:p>
    <w:p w:rsidR="006E4082" w:rsidRDefault="00595DAE">
      <w:pPr>
        <w:spacing w:after="0" w:line="240" w:lineRule="auto"/>
        <w:ind w:firstLine="709"/>
        <w:jc w:val="both"/>
        <w:rPr>
          <w:rFonts w:ascii="TimesNewRoman" w:eastAsia="Times New Roman" w:hAnsi="TimesNewRoman" w:cs="TimesNewRoman"/>
          <w:sz w:val="28"/>
          <w:szCs w:val="28"/>
          <w:lang w:eastAsia="ru-RU"/>
        </w:rPr>
      </w:pPr>
      <w:r>
        <w:rPr>
          <w:rFonts w:ascii="Times New Roman" w:eastAsia="Times New Roman" w:hAnsi="Times New Roman"/>
          <w:iCs/>
          <w:sz w:val="28"/>
          <w:szCs w:val="28"/>
          <w:lang w:eastAsia="ru-RU"/>
        </w:rPr>
        <w:t xml:space="preserve">Анализ проводится не только на основе среднего процента выполнения, но и на основе результатов выполнения каждого задания группами участников ЕГЭ с разными уровнями подготовки: </w:t>
      </w:r>
    </w:p>
    <w:p w:rsidR="006E4082" w:rsidRDefault="00595DAE">
      <w:pPr>
        <w:spacing w:after="0" w:line="240" w:lineRule="auto"/>
        <w:ind w:firstLine="720"/>
        <w:jc w:val="both"/>
        <w:rPr>
          <w:rFonts w:ascii="Times New Roman" w:eastAsia="Times New Roman" w:hAnsi="Times New Roman"/>
          <w:iCs/>
          <w:sz w:val="28"/>
          <w:szCs w:val="28"/>
          <w:lang w:eastAsia="ru-RU"/>
        </w:rPr>
      </w:pPr>
      <w:r>
        <w:rPr>
          <w:rFonts w:ascii="Times New Roman" w:eastAsia="Times New Roman" w:hAnsi="Times New Roman"/>
          <w:b/>
          <w:i/>
          <w:iCs/>
          <w:sz w:val="28"/>
          <w:szCs w:val="28"/>
          <w:u w:val="single"/>
          <w:lang w:eastAsia="ru-RU"/>
        </w:rPr>
        <w:t>1-я группа</w:t>
      </w:r>
      <w:r>
        <w:rPr>
          <w:rFonts w:ascii="Times New Roman" w:eastAsia="Times New Roman" w:hAnsi="Times New Roman"/>
          <w:iCs/>
          <w:sz w:val="28"/>
          <w:szCs w:val="28"/>
          <w:lang w:eastAsia="ru-RU"/>
        </w:rPr>
        <w:t xml:space="preserve"> – «не достигшие минимального балла»; </w:t>
      </w:r>
    </w:p>
    <w:p w:rsidR="006E4082" w:rsidRDefault="00595DAE">
      <w:pPr>
        <w:spacing w:after="0" w:line="240" w:lineRule="auto"/>
        <w:ind w:firstLine="720"/>
        <w:jc w:val="both"/>
        <w:rPr>
          <w:rFonts w:ascii="Times New Roman" w:eastAsia="Times New Roman" w:hAnsi="Times New Roman"/>
          <w:iCs/>
          <w:sz w:val="28"/>
          <w:szCs w:val="28"/>
          <w:lang w:eastAsia="ru-RU"/>
        </w:rPr>
      </w:pPr>
      <w:r>
        <w:rPr>
          <w:rFonts w:ascii="Times New Roman" w:eastAsia="Times New Roman" w:hAnsi="Times New Roman"/>
          <w:b/>
          <w:i/>
          <w:iCs/>
          <w:sz w:val="28"/>
          <w:szCs w:val="28"/>
          <w:u w:val="single"/>
          <w:lang w:eastAsia="ru-RU"/>
        </w:rPr>
        <w:t>2-</w:t>
      </w:r>
      <w:r>
        <w:rPr>
          <w:rFonts w:ascii="Times New Roman" w:eastAsia="Times New Roman" w:hAnsi="Times New Roman"/>
          <w:b/>
          <w:i/>
          <w:iCs/>
          <w:sz w:val="28"/>
          <w:szCs w:val="28"/>
          <w:u w:val="single"/>
          <w:lang w:eastAsia="ru-RU"/>
        </w:rPr>
        <w:t>я группа</w:t>
      </w:r>
      <w:r>
        <w:rPr>
          <w:rFonts w:ascii="Times New Roman" w:eastAsia="Times New Roman" w:hAnsi="Times New Roman"/>
          <w:iCs/>
          <w:sz w:val="28"/>
          <w:szCs w:val="28"/>
          <w:lang w:eastAsia="ru-RU"/>
        </w:rPr>
        <w:t xml:space="preserve"> – с результатами «от минимального балла до 60 баллов»; </w:t>
      </w:r>
    </w:p>
    <w:p w:rsidR="006E4082" w:rsidRDefault="00595DAE">
      <w:pPr>
        <w:spacing w:after="0" w:line="240" w:lineRule="auto"/>
        <w:ind w:firstLine="720"/>
        <w:jc w:val="both"/>
        <w:rPr>
          <w:rFonts w:ascii="Times New Roman" w:eastAsia="Times New Roman" w:hAnsi="Times New Roman"/>
          <w:iCs/>
          <w:sz w:val="28"/>
          <w:szCs w:val="28"/>
          <w:lang w:eastAsia="ru-RU"/>
        </w:rPr>
      </w:pPr>
      <w:r>
        <w:rPr>
          <w:rFonts w:ascii="Times New Roman" w:eastAsia="Times New Roman" w:hAnsi="Times New Roman"/>
          <w:b/>
          <w:i/>
          <w:iCs/>
          <w:sz w:val="28"/>
          <w:szCs w:val="28"/>
          <w:u w:val="single"/>
          <w:lang w:eastAsia="ru-RU"/>
        </w:rPr>
        <w:t>3-я группа</w:t>
      </w:r>
      <w:r>
        <w:rPr>
          <w:rFonts w:ascii="Times New Roman" w:eastAsia="Times New Roman" w:hAnsi="Times New Roman"/>
          <w:iCs/>
          <w:sz w:val="28"/>
          <w:szCs w:val="28"/>
          <w:lang w:eastAsia="ru-RU"/>
        </w:rPr>
        <w:t xml:space="preserve"> – с результатом «от 61 до 80»;</w:t>
      </w:r>
    </w:p>
    <w:p w:rsidR="006E4082" w:rsidRDefault="00595DAE">
      <w:pPr>
        <w:spacing w:after="0" w:line="240" w:lineRule="auto"/>
        <w:ind w:firstLine="720"/>
        <w:jc w:val="both"/>
        <w:rPr>
          <w:rFonts w:ascii="Times New Roman" w:eastAsia="Times New Roman" w:hAnsi="Times New Roman"/>
          <w:iCs/>
          <w:sz w:val="28"/>
          <w:szCs w:val="28"/>
          <w:lang w:eastAsia="ru-RU"/>
        </w:rPr>
      </w:pPr>
      <w:r>
        <w:rPr>
          <w:rFonts w:ascii="Times New Roman" w:eastAsia="Times New Roman" w:hAnsi="Times New Roman"/>
          <w:b/>
          <w:i/>
          <w:iCs/>
          <w:sz w:val="28"/>
          <w:szCs w:val="28"/>
          <w:u w:val="single"/>
          <w:lang w:eastAsia="ru-RU"/>
        </w:rPr>
        <w:t>4-я группа</w:t>
      </w:r>
      <w:r>
        <w:rPr>
          <w:rFonts w:ascii="Times New Roman" w:eastAsia="Times New Roman" w:hAnsi="Times New Roman"/>
          <w:iCs/>
          <w:sz w:val="28"/>
          <w:szCs w:val="28"/>
          <w:lang w:eastAsia="ru-RU"/>
        </w:rPr>
        <w:t xml:space="preserve"> с результатом «от 81 до 100 тестовых баллов». </w:t>
      </w:r>
    </w:p>
    <w:p w:rsidR="006E4082" w:rsidRDefault="00595DAE">
      <w:pPr>
        <w:spacing w:after="0" w:line="240" w:lineRule="auto"/>
        <w:ind w:firstLine="567"/>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Определён ср</w:t>
      </w:r>
      <w:r>
        <w:rPr>
          <w:rFonts w:ascii="Times New Roman" w:eastAsia="Times New Roman" w:hAnsi="Times New Roman"/>
          <w:iCs/>
          <w:sz w:val="28"/>
          <w:szCs w:val="28"/>
          <w:lang w:eastAsia="ru-RU"/>
        </w:rPr>
        <w:t>едний балл по каждой обширной теме. На основании этих выкладок можно утверждать, что в этом году самыми освоенными темами в Ростовской области явились «Молекулярная физика. Термодинамика», самой слабо освоенной темой – «Электромагнитные колебания и волны».</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результатов ЕГЭ 2023 года позволяет сделать следующие выводы:</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1-я группа</w:t>
      </w:r>
      <w:r>
        <w:rPr>
          <w:rFonts w:ascii="Times New Roman" w:eastAsia="Times New Roman" w:hAnsi="Times New Roman"/>
          <w:sz w:val="28"/>
          <w:szCs w:val="28"/>
          <w:lang w:eastAsia="ru-RU"/>
        </w:rPr>
        <w:t xml:space="preserve"> не справилась с тестовыми заданиями базового уровня (№ 3, 7, 9</w:t>
      </w:r>
      <w:r>
        <w:rPr>
          <w:rFonts w:ascii="Times New Roman" w:eastAsia="Times New Roman" w:hAnsi="Times New Roman"/>
          <w:sz w:val="28"/>
          <w:szCs w:val="28"/>
          <w:lang w:eastAsia="ru-RU"/>
        </w:rPr>
        <w:t>, 12, 14, 21) на статику, законы сохранения в механике, механические и электромагнитные колебания и волны, молекулярную физику, термодинамику, электрическое поле, законы постоянного тока, оптику, основы специальной теории относительности, квантовую физику.</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Можно также указать на стандартную сложность качественных задач (№ 24) для первых 3-х групп, сдававших ЕГЭ по физике в 2023 году, которые традиционно решаются с плохим обоснованием хода решения. Задание (№ 24) – качественная задача, использующая типовые у</w:t>
      </w:r>
      <w:r>
        <w:rPr>
          <w:rFonts w:ascii="Times New Roman" w:eastAsia="Times New Roman" w:hAnsi="Times New Roman"/>
          <w:sz w:val="28"/>
          <w:szCs w:val="28"/>
          <w:lang w:eastAsia="ru-RU"/>
        </w:rPr>
        <w:t xml:space="preserve">чебные ситуации с явно заданными физическими моделями» оказалось трудным для первых 3-х групп. Хорошо справилась с этой задачей </w:t>
      </w:r>
      <w:r>
        <w:rPr>
          <w:rFonts w:ascii="Times New Roman" w:eastAsia="Times New Roman" w:hAnsi="Times New Roman"/>
          <w:i/>
          <w:iCs/>
          <w:sz w:val="28"/>
          <w:szCs w:val="28"/>
          <w:lang w:eastAsia="ru-RU"/>
        </w:rPr>
        <w:t>4-я группа.</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Сложно выполнимым заданием для первых 3-х групп, сдававших ЕГЭ по физике в 2023 году, явилось задание № 27 </w:t>
      </w:r>
      <w:r>
        <w:rPr>
          <w:rFonts w:ascii="Times New Roman" w:eastAsia="Times New Roman" w:hAnsi="Times New Roman"/>
          <w:iCs/>
          <w:sz w:val="28"/>
          <w:szCs w:val="28"/>
          <w:lang w:eastAsia="ru-RU"/>
        </w:rPr>
        <w:t xml:space="preserve">– </w:t>
      </w:r>
      <w:r>
        <w:rPr>
          <w:rFonts w:ascii="Times New Roman" w:eastAsia="Times New Roman" w:hAnsi="Times New Roman"/>
          <w:sz w:val="28"/>
          <w:szCs w:val="28"/>
          <w:lang w:eastAsia="ru-RU"/>
        </w:rPr>
        <w:t>расчётн</w:t>
      </w:r>
      <w:r>
        <w:rPr>
          <w:rFonts w:ascii="Times New Roman" w:eastAsia="Times New Roman" w:hAnsi="Times New Roman"/>
          <w:sz w:val="28"/>
          <w:szCs w:val="28"/>
          <w:lang w:eastAsia="ru-RU"/>
        </w:rPr>
        <w:t>ая задача с неявно заданной физической моделью по теме «Молекулярная физика, термодинамика», что связано с использованием законов и формул из нескольких разделов курса физики.</w:t>
      </w:r>
    </w:p>
    <w:p w:rsidR="006E4082" w:rsidRDefault="00595DAE">
      <w:pPr>
        <w:spacing w:after="0" w:line="240" w:lineRule="auto"/>
        <w:ind w:firstLine="680"/>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Среди заданий с развёрнутым ответом, самым простым заданием явилось двухбалльное</w:t>
      </w:r>
      <w:r>
        <w:rPr>
          <w:rFonts w:ascii="Times New Roman" w:eastAsia="Times New Roman" w:hAnsi="Times New Roman"/>
          <w:iCs/>
          <w:sz w:val="28"/>
          <w:szCs w:val="28"/>
          <w:lang w:eastAsia="ru-RU"/>
        </w:rPr>
        <w:t xml:space="preserve"> задание повышенного уровня сложности № 25; самыми сложными – № 26-№ 29, четырехбалльное задание высокого уровня сложности № 30 задача на связанные тела по динамике. Требования к ее оформлению достаточно жесткие: необходимо представить и математическое реш</w:t>
      </w:r>
      <w:r>
        <w:rPr>
          <w:rFonts w:ascii="Times New Roman" w:eastAsia="Times New Roman" w:hAnsi="Times New Roman"/>
          <w:iCs/>
          <w:sz w:val="28"/>
          <w:szCs w:val="28"/>
          <w:lang w:eastAsia="ru-RU"/>
        </w:rPr>
        <w:t xml:space="preserve">ение, и его обоснование. Обоснование «стоит» всего 1 балл, а математическое решение – 3. </w:t>
      </w:r>
    </w:p>
    <w:p w:rsidR="006E4082" w:rsidRDefault="00595DAE">
      <w:pPr>
        <w:spacing w:after="0" w:line="240" w:lineRule="auto"/>
        <w:ind w:firstLine="680"/>
        <w:jc w:val="both"/>
        <w:rPr>
          <w:rFonts w:ascii="Times New Roman" w:eastAsia="Times New Roman" w:hAnsi="Times New Roman"/>
          <w:iCs/>
          <w:spacing w:val="-4"/>
          <w:sz w:val="28"/>
          <w:szCs w:val="28"/>
          <w:lang w:eastAsia="ru-RU"/>
        </w:rPr>
      </w:pPr>
      <w:r>
        <w:rPr>
          <w:rFonts w:ascii="Times New Roman" w:eastAsia="Times New Roman" w:hAnsi="Times New Roman"/>
          <w:iCs/>
          <w:spacing w:val="-4"/>
          <w:sz w:val="28"/>
          <w:szCs w:val="28"/>
          <w:lang w:eastAsia="ru-RU"/>
        </w:rPr>
        <w:t>Для задач со связанными телами необходимо: сделать рисунок с указанием всех сил, действующих на тела; записать, что для невесомой нити и идеальных блоков силы натяжен</w:t>
      </w:r>
      <w:r>
        <w:rPr>
          <w:rFonts w:ascii="Times New Roman" w:eastAsia="Times New Roman" w:hAnsi="Times New Roman"/>
          <w:iCs/>
          <w:spacing w:val="-4"/>
          <w:sz w:val="28"/>
          <w:szCs w:val="28"/>
          <w:lang w:eastAsia="ru-RU"/>
        </w:rPr>
        <w:t>ия нити, действующие на связанные тела, можно считать одинаковыми по модулю, а условие не растяжимости нити приводит к взаимосвязи ускорений связанных тел.</w:t>
      </w:r>
    </w:p>
    <w:p w:rsidR="006E4082" w:rsidRDefault="00595DAE">
      <w:pPr>
        <w:spacing w:before="200" w:after="0" w:line="240" w:lineRule="auto"/>
        <w:jc w:val="both"/>
        <w:outlineLvl w:val="2"/>
        <w:rPr>
          <w:rFonts w:ascii="Times New Roman" w:eastAsia="SimSun" w:hAnsi="Times New Roman"/>
          <w:sz w:val="28"/>
          <w:szCs w:val="28"/>
        </w:rPr>
      </w:pPr>
      <w:r>
        <w:rPr>
          <w:rFonts w:ascii="Times New Roman" w:eastAsia="SimSun" w:hAnsi="Times New Roman"/>
          <w:sz w:val="28"/>
          <w:szCs w:val="28"/>
        </w:rPr>
        <w:t>Анализ метапредметных результатов обучения, повлиявших на выполнение заданий КИМ:</w:t>
      </w:r>
    </w:p>
    <w:p w:rsidR="006E4082" w:rsidRDefault="00595DAE">
      <w:pPr>
        <w:spacing w:before="60" w:after="6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Задание № 24 – кач</w:t>
      </w:r>
      <w:r>
        <w:rPr>
          <w:rFonts w:ascii="Times New Roman" w:eastAsia="Times New Roman" w:hAnsi="Times New Roman"/>
          <w:sz w:val="28"/>
          <w:szCs w:val="28"/>
          <w:lang w:eastAsia="ru-RU"/>
        </w:rPr>
        <w:t>ественная задача, использующая типовые учебные ситуации с явно заданными физическими моделями, оказалось трудным для первых 3-х групп, сдававших ЕГЭ по физике. Это связано с недостаточной сформированностью в процессе работы с текстом физического содержания</w:t>
      </w:r>
      <w:r>
        <w:rPr>
          <w:rFonts w:ascii="Times New Roman" w:eastAsia="Times New Roman" w:hAnsi="Times New Roman"/>
          <w:sz w:val="28"/>
          <w:szCs w:val="28"/>
          <w:lang w:eastAsia="ru-RU"/>
        </w:rPr>
        <w:t xml:space="preserve"> навыка смыслового чтения;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w:t>
      </w:r>
      <w:r>
        <w:rPr>
          <w:rFonts w:ascii="Times New Roman" w:eastAsia="Times New Roman" w:hAnsi="Times New Roman"/>
          <w:sz w:val="28"/>
          <w:szCs w:val="28"/>
          <w:lang w:eastAsia="ru-RU"/>
        </w:rPr>
        <w:t>умозаключение (индуктивное, дедуктивное и по аналогии) и делать выводы. Зачастую при выполнении задания экзаменуемый представляет общие рассуждения, не относящиеся к ответу на поставленный вопрос, либо приводит некорректные обоснования, либо правильный отв</w:t>
      </w:r>
      <w:r>
        <w:rPr>
          <w:rFonts w:ascii="Times New Roman" w:eastAsia="Times New Roman" w:hAnsi="Times New Roman"/>
          <w:sz w:val="28"/>
          <w:szCs w:val="28"/>
          <w:lang w:eastAsia="ru-RU"/>
        </w:rPr>
        <w:t xml:space="preserve">ет на поставленный вопрос без обоснований. В результате не были достигнуты метапредметные результаты – </w:t>
      </w:r>
      <w:r>
        <w:rPr>
          <w:rFonts w:ascii="Times New Roman" w:eastAsia="Times New Roman" w:hAnsi="Times New Roman"/>
          <w:i/>
          <w:sz w:val="28"/>
          <w:szCs w:val="28"/>
          <w:lang w:eastAsia="ru-RU"/>
        </w:rPr>
        <w:t>«способность и готовность к самостоятельному поиску методов решения практических задач, применению различных методов познания», «умение ясно, логично и т</w:t>
      </w:r>
      <w:r>
        <w:rPr>
          <w:rFonts w:ascii="Times New Roman" w:eastAsia="Times New Roman" w:hAnsi="Times New Roman"/>
          <w:i/>
          <w:sz w:val="28"/>
          <w:szCs w:val="28"/>
          <w:lang w:eastAsia="ru-RU"/>
        </w:rPr>
        <w:t>очно излагать свою точку зрения».</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Пример задания № 24.</w:t>
      </w:r>
    </w:p>
    <w:p w:rsidR="006E4082" w:rsidRDefault="00595DAE">
      <w:pPr>
        <w:spacing w:before="60" w:after="6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Три параллельных длинных прямых проводника 1, 2 и 3 расположены на одинаковом расстоянии а друг от друга (см. рис. 1 и 2). В каждом проводнике протекает электрический ток силой I: в проводниках 1 и 3 –</w:t>
      </w:r>
      <w:r>
        <w:rPr>
          <w:rFonts w:ascii="Times New Roman" w:eastAsia="Times New Roman" w:hAnsi="Times New Roman"/>
          <w:sz w:val="28"/>
          <w:szCs w:val="28"/>
          <w:lang w:eastAsia="ru-RU"/>
        </w:rPr>
        <w:t xml:space="preserve"> в одном направлении, а в проводнике 2 – в противоположном. Определите направление результирующей силы, действующей на проводник 1 со стороны проводников 2 и 3. Сделайте рисунок на бланке ответов на основе рис. 2, указав в области проводника 1 векторы магн</w:t>
      </w:r>
      <w:r>
        <w:rPr>
          <w:rFonts w:ascii="Times New Roman" w:eastAsia="Times New Roman" w:hAnsi="Times New Roman"/>
          <w:sz w:val="28"/>
          <w:szCs w:val="28"/>
          <w:lang w:eastAsia="ru-RU"/>
        </w:rPr>
        <w:t>итной индукции полей, созданных проводниками 2 и 3, вектор магнитной индукции результирующего магнитного поля и вектор результирующей силы. Ответ поясните, опираясь на законы электродинамики.</w:t>
      </w:r>
    </w:p>
    <w:p w:rsidR="006E4082" w:rsidRDefault="006E4082">
      <w:pPr>
        <w:spacing w:before="60" w:after="60" w:line="240" w:lineRule="auto"/>
        <w:ind w:firstLine="709"/>
        <w:jc w:val="both"/>
        <w:rPr>
          <w:rFonts w:ascii="Times New Roman" w:eastAsia="Times New Roman" w:hAnsi="Times New Roman"/>
          <w:sz w:val="28"/>
          <w:szCs w:val="28"/>
          <w:lang w:eastAsia="ru-RU"/>
        </w:rPr>
      </w:pPr>
    </w:p>
    <w:tbl>
      <w:tblPr>
        <w:tblW w:w="5000" w:type="pct"/>
        <w:tblLook w:val="00A0" w:firstRow="1" w:lastRow="0" w:firstColumn="1" w:lastColumn="0" w:noHBand="0" w:noVBand="0"/>
      </w:tblPr>
      <w:tblGrid>
        <w:gridCol w:w="4677"/>
        <w:gridCol w:w="4678"/>
      </w:tblGrid>
      <w:tr w:rsidR="006E4082">
        <w:tc>
          <w:tcPr>
            <w:tcW w:w="2500" w:type="pct"/>
          </w:tcPr>
          <w:p w:rsidR="006E4082" w:rsidRDefault="00595DAE">
            <w:pPr>
              <w:spacing w:before="60" w:after="60" w:line="240" w:lineRule="auto"/>
              <w:jc w:val="center"/>
              <w:rPr>
                <w:rFonts w:ascii="Times New Roman" w:eastAsia="Times New Roman" w:hAnsi="Times New Roman"/>
                <w:sz w:val="28"/>
                <w:szCs w:val="28"/>
                <w:highlight w:val="yellow"/>
                <w:lang w:eastAsia="ru-RU"/>
              </w:rPr>
            </w:pPr>
            <w:r>
              <w:rPr>
                <w:rFonts w:ascii="Times New Roman" w:eastAsia="Times New Roman" w:hAnsi="Times New Roman"/>
                <w:noProof/>
                <w:sz w:val="28"/>
                <w:szCs w:val="28"/>
                <w:lang w:eastAsia="ru-RU"/>
              </w:rPr>
              <mc:AlternateContent>
                <mc:Choice Requires="wpg">
                  <w:drawing>
                    <wp:inline distT="0" distB="0" distL="0" distR="0">
                      <wp:extent cx="2472055" cy="1708150"/>
                      <wp:effectExtent l="0" t="0" r="4445" b="6350"/>
                      <wp:docPr id="2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28"/>
                              <a:stretch/>
                            </pic:blipFill>
                            <pic:spPr bwMode="auto">
                              <a:xfrm>
                                <a:off x="0" y="0"/>
                                <a:ext cx="2472055" cy="17081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194.6pt;height:134.5pt;mso-wrap-distance-left:0.0pt;mso-wrap-distance-top:0.0pt;mso-wrap-distance-right:0.0pt;mso-wrap-distance-bottom:0.0pt;" stroked="f">
                      <v:path textboxrect="0,0,0,0"/>
                      <v:imagedata r:id="rId29" o:title=""/>
                    </v:shape>
                  </w:pict>
                </mc:Fallback>
              </mc:AlternateContent>
            </w:r>
          </w:p>
        </w:tc>
        <w:tc>
          <w:tcPr>
            <w:tcW w:w="2500" w:type="pct"/>
          </w:tcPr>
          <w:p w:rsidR="006E4082" w:rsidRDefault="00595DAE">
            <w:pPr>
              <w:spacing w:before="60" w:after="60" w:line="240" w:lineRule="auto"/>
              <w:jc w:val="center"/>
              <w:rPr>
                <w:rFonts w:ascii="Times New Roman" w:eastAsia="Times New Roman" w:hAnsi="Times New Roman"/>
                <w:sz w:val="28"/>
                <w:szCs w:val="28"/>
                <w:highlight w:val="yellow"/>
                <w:lang w:eastAsia="ru-RU"/>
              </w:rPr>
            </w:pPr>
            <w:r>
              <w:rPr>
                <w:rFonts w:ascii="Times New Roman" w:eastAsia="Times New Roman" w:hAnsi="Times New Roman"/>
                <w:noProof/>
                <w:sz w:val="28"/>
                <w:szCs w:val="28"/>
                <w:lang w:eastAsia="ru-RU"/>
              </w:rPr>
              <mc:AlternateContent>
                <mc:Choice Requires="wpg">
                  <w:drawing>
                    <wp:inline distT="0" distB="0" distL="0" distR="0">
                      <wp:extent cx="2491740" cy="2120265"/>
                      <wp:effectExtent l="0" t="0" r="3810" b="0"/>
                      <wp:docPr id="2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30"/>
                              <a:stretch/>
                            </pic:blipFill>
                            <pic:spPr bwMode="auto">
                              <a:xfrm>
                                <a:off x="0" y="0"/>
                                <a:ext cx="2491740" cy="212026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196.2pt;height:166.9pt;mso-wrap-distance-left:0.0pt;mso-wrap-distance-top:0.0pt;mso-wrap-distance-right:0.0pt;mso-wrap-distance-bottom:0.0pt;" stroked="f">
                      <v:path textboxrect="0,0,0,0"/>
                      <v:imagedata r:id="rId31" o:title=""/>
                    </v:shape>
                  </w:pict>
                </mc:Fallback>
              </mc:AlternateContent>
            </w:r>
          </w:p>
        </w:tc>
      </w:tr>
      <w:tr w:rsidR="006E4082">
        <w:tc>
          <w:tcPr>
            <w:tcW w:w="2500" w:type="pct"/>
          </w:tcPr>
          <w:p w:rsidR="006E4082" w:rsidRDefault="00595DAE">
            <w:pPr>
              <w:spacing w:before="60" w:after="6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1</w:t>
            </w:r>
          </w:p>
        </w:tc>
        <w:tc>
          <w:tcPr>
            <w:tcW w:w="2500" w:type="pct"/>
          </w:tcPr>
          <w:p w:rsidR="006E4082" w:rsidRDefault="00595DAE">
            <w:pPr>
              <w:spacing w:before="60" w:after="6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 2</w:t>
            </w:r>
          </w:p>
        </w:tc>
      </w:tr>
    </w:tbl>
    <w:p w:rsidR="006E4082" w:rsidRDefault="006E4082">
      <w:pPr>
        <w:spacing w:before="60" w:after="60" w:line="240" w:lineRule="auto"/>
        <w:ind w:firstLine="709"/>
        <w:jc w:val="both"/>
        <w:rPr>
          <w:rFonts w:ascii="Times New Roman" w:eastAsia="Times New Roman" w:hAnsi="Times New Roman"/>
          <w:sz w:val="28"/>
          <w:szCs w:val="28"/>
          <w:lang w:eastAsia="ru-RU"/>
        </w:rPr>
      </w:pPr>
    </w:p>
    <w:p w:rsidR="006E4082" w:rsidRDefault="00595DAE">
      <w:pPr>
        <w:spacing w:before="60" w:after="60" w:line="240" w:lineRule="auto"/>
        <w:ind w:firstLine="709"/>
        <w:jc w:val="both"/>
        <w:rPr>
          <w:rFonts w:ascii="TimesNewRoman" w:eastAsia="Times New Roman" w:hAnsi="TimesNewRoman" w:cs="TimesNewRoman"/>
          <w:sz w:val="28"/>
          <w:szCs w:val="28"/>
          <w:lang w:eastAsia="ru-RU"/>
        </w:rPr>
      </w:pPr>
      <w:r>
        <w:rPr>
          <w:rFonts w:ascii="Times New Roman" w:eastAsia="Times New Roman" w:hAnsi="Times New Roman"/>
          <w:sz w:val="28"/>
          <w:szCs w:val="28"/>
          <w:lang w:eastAsia="ru-RU"/>
        </w:rPr>
        <w:t>Сложно выполнимым заданием для первых 3-х групп, сдававших ЕГЭ по физике в 2023 году, явилось задание № 27 – расчётная задача с неявно заданной физической моделью по теме «молекулярная физика, термодинамика, что связано с не сформированностью умения решать</w:t>
      </w:r>
      <w:r>
        <w:rPr>
          <w:rFonts w:ascii="Times New Roman" w:eastAsia="Times New Roman" w:hAnsi="Times New Roman"/>
          <w:sz w:val="28"/>
          <w:szCs w:val="28"/>
          <w:lang w:eastAsia="ru-RU"/>
        </w:rPr>
        <w:t xml:space="preserve"> физические задачи с использованием законов и формул из нескольких разделов курса физики. В результате не был достигнут метапредметный результат – «</w:t>
      </w:r>
      <w:r>
        <w:rPr>
          <w:rFonts w:ascii="Times New Roman" w:eastAsia="Times New Roman" w:hAnsi="Times New Roman"/>
          <w:i/>
          <w:sz w:val="28"/>
          <w:szCs w:val="28"/>
          <w:lang w:eastAsia="ru-RU"/>
        </w:rPr>
        <w:t>владение навыками познавательной рефлексии как осознания совершаемых действий и мыслительных процессов, их р</w:t>
      </w:r>
      <w:r>
        <w:rPr>
          <w:rFonts w:ascii="Times New Roman" w:eastAsia="Times New Roman" w:hAnsi="Times New Roman"/>
          <w:i/>
          <w:sz w:val="28"/>
          <w:szCs w:val="28"/>
          <w:lang w:eastAsia="ru-RU"/>
        </w:rPr>
        <w:t>езультатов и оснований, границ своего знания и незнания, новых познавательных задач и средств их достижения</w:t>
      </w:r>
      <w:r>
        <w:rPr>
          <w:rFonts w:ascii="TimesNewRoman" w:eastAsia="Times New Roman" w:hAnsi="TimesNewRoman" w:cs="TimesNewRoman"/>
          <w:sz w:val="28"/>
          <w:szCs w:val="28"/>
          <w:lang w:eastAsia="ru-RU"/>
        </w:rPr>
        <w:t>».</w:t>
      </w:r>
    </w:p>
    <w:p w:rsidR="006E4082" w:rsidRDefault="00595DAE">
      <w:pPr>
        <w:spacing w:after="0" w:line="240" w:lineRule="auto"/>
        <w:ind w:firstLine="709"/>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Пример задания № 27.</w:t>
      </w:r>
    </w:p>
    <w:p w:rsidR="006E4082" w:rsidRDefault="00595DAE">
      <w:pPr>
        <w:spacing w:before="60" w:after="6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горизонтальном цилиндрическом сосуде, закрытом поршнем, находится одноатомный идеальный газ. Первоначальное давление газа p</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 xml:space="preserve"> = 4·10</w:t>
      </w:r>
      <w:r>
        <w:rPr>
          <w:rFonts w:ascii="Times New Roman" w:eastAsia="Times New Roman" w:hAnsi="Times New Roman"/>
          <w:sz w:val="28"/>
          <w:szCs w:val="28"/>
          <w:vertAlign w:val="superscript"/>
          <w:lang w:eastAsia="ru-RU"/>
        </w:rPr>
        <w:t>5</w:t>
      </w:r>
      <w:r>
        <w:rPr>
          <w:rFonts w:ascii="Times New Roman" w:eastAsia="Times New Roman" w:hAnsi="Times New Roman"/>
          <w:sz w:val="28"/>
          <w:szCs w:val="28"/>
          <w:lang w:eastAsia="ru-RU"/>
        </w:rPr>
        <w:t xml:space="preserve"> Па. Расстояние от дна сосуда до поршня </w:t>
      </w:r>
      <w:r>
        <w:rPr>
          <w:rFonts w:ascii="Times New Roman" w:eastAsia="Times New Roman" w:hAnsi="Times New Roman"/>
          <w:i/>
          <w:iCs/>
          <w:sz w:val="28"/>
          <w:szCs w:val="28"/>
          <w:lang w:eastAsia="ru-RU"/>
        </w:rPr>
        <w:t>L</w:t>
      </w:r>
      <w:r>
        <w:rPr>
          <w:rFonts w:ascii="Times New Roman" w:eastAsia="Times New Roman" w:hAnsi="Times New Roman"/>
          <w:sz w:val="28"/>
          <w:szCs w:val="28"/>
          <w:lang w:eastAsia="ru-RU"/>
        </w:rPr>
        <w:t xml:space="preserve"> = 30 см. Площадь поперечного сечения поршня </w:t>
      </w:r>
      <w:r>
        <w:rPr>
          <w:rFonts w:ascii="Times New Roman" w:eastAsia="Times New Roman" w:hAnsi="Times New Roman"/>
          <w:i/>
          <w:iCs/>
          <w:sz w:val="28"/>
          <w:szCs w:val="28"/>
          <w:lang w:eastAsia="ru-RU"/>
        </w:rPr>
        <w:t>S</w:t>
      </w:r>
      <w:r>
        <w:rPr>
          <w:rFonts w:ascii="Times New Roman" w:eastAsia="Times New Roman" w:hAnsi="Times New Roman"/>
          <w:sz w:val="28"/>
          <w:szCs w:val="28"/>
          <w:lang w:eastAsia="ru-RU"/>
        </w:rPr>
        <w:t xml:space="preserve"> = 25 см</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 xml:space="preserve">. В результате медленного нагревания газа поршень некоторое время покоился, а затем медленно сдвинулся на расстояние </w:t>
      </w:r>
      <w:r>
        <w:rPr>
          <w:rFonts w:ascii="Times New Roman" w:eastAsia="Times New Roman" w:hAnsi="Times New Roman"/>
          <w:i/>
          <w:iCs/>
          <w:sz w:val="28"/>
          <w:szCs w:val="28"/>
          <w:lang w:eastAsia="ru-RU"/>
        </w:rPr>
        <w:t>x</w:t>
      </w:r>
      <w:r>
        <w:rPr>
          <w:rFonts w:ascii="Times New Roman" w:eastAsia="Times New Roman" w:hAnsi="Times New Roman"/>
          <w:sz w:val="28"/>
          <w:szCs w:val="28"/>
          <w:lang w:eastAsia="ru-RU"/>
        </w:rPr>
        <w:t xml:space="preserve"> = 10 см. При движении поршня на него со стороны стенок сосуда действует сила трения величиной</w:t>
      </w:r>
      <w:r>
        <w:rPr>
          <w:rFonts w:ascii="Times New Roman" w:eastAsia="Times New Roman" w:hAnsi="Times New Roman"/>
          <w:i/>
          <w:iCs/>
          <w:sz w:val="28"/>
          <w:szCs w:val="28"/>
          <w:lang w:eastAsia="ru-RU"/>
        </w:rPr>
        <w:t xml:space="preserve"> F</w:t>
      </w:r>
      <w:r>
        <w:rPr>
          <w:rFonts w:ascii="Times New Roman" w:eastAsia="Times New Roman" w:hAnsi="Times New Roman"/>
          <w:sz w:val="28"/>
          <w:szCs w:val="28"/>
          <w:vertAlign w:val="subscript"/>
          <w:lang w:eastAsia="ru-RU"/>
        </w:rPr>
        <w:t>тр</w:t>
      </w:r>
      <w:r>
        <w:rPr>
          <w:rFonts w:ascii="Times New Roman" w:eastAsia="Times New Roman" w:hAnsi="Times New Roman"/>
          <w:sz w:val="28"/>
          <w:szCs w:val="28"/>
          <w:lang w:eastAsia="ru-RU"/>
        </w:rPr>
        <w:t xml:space="preserve"> = 3 10</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 xml:space="preserve"> Н. Какое количество теплоты получил газ в этом процессе? Считать, что сосуд находится в вакууме.</w:t>
      </w:r>
    </w:p>
    <w:p w:rsidR="006E4082" w:rsidRDefault="00595DAE">
      <w:pPr>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Данная модель работы более сложная по сравнению с пр</w:t>
      </w:r>
      <w:r>
        <w:rPr>
          <w:rFonts w:ascii="Times New Roman" w:eastAsia="Times New Roman" w:hAnsi="Times New Roman"/>
          <w:bCs/>
          <w:iCs/>
          <w:sz w:val="28"/>
          <w:szCs w:val="28"/>
          <w:lang w:eastAsia="ru-RU"/>
        </w:rPr>
        <w:t>едыдущими.</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части 1: изменено расположение заданий в части 1 экзаменационной работы. В части 2 расширена тематика задания 30 (расчетные задачи высокого уровня по механике). Кроме задач на применение законов Ньютона (связанные тела) и задач на применение з</w:t>
      </w:r>
      <w:r>
        <w:rPr>
          <w:rFonts w:ascii="Times New Roman" w:eastAsia="Times New Roman" w:hAnsi="Times New Roman"/>
          <w:sz w:val="28"/>
          <w:szCs w:val="28"/>
          <w:lang w:eastAsia="ru-RU"/>
        </w:rPr>
        <w:t>аконов сохранения в механике, добавлены задачи по статике.</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iCs/>
          <w:sz w:val="28"/>
          <w:szCs w:val="28"/>
          <w:lang w:eastAsia="ru-RU"/>
        </w:rPr>
        <w:t>В части 2:</w:t>
      </w:r>
      <w:r>
        <w:rPr>
          <w:rFonts w:ascii="Times New Roman" w:eastAsia="Times New Roman" w:hAnsi="Times New Roman"/>
          <w:i/>
          <w:iCs/>
          <w:sz w:val="28"/>
          <w:szCs w:val="28"/>
          <w:lang w:eastAsia="ru-RU"/>
        </w:rPr>
        <w:t xml:space="preserve"> </w:t>
      </w:r>
      <w:r>
        <w:rPr>
          <w:rFonts w:ascii="Times New Roman" w:eastAsia="Times New Roman" w:hAnsi="Times New Roman"/>
          <w:sz w:val="28"/>
          <w:szCs w:val="28"/>
          <w:lang w:eastAsia="ru-RU"/>
        </w:rPr>
        <w:t>расширена тематика заданий 30 (расчетные задачи высокого уровня по механике). Кроме задач на применение законов Ньютона (связанные тела) и задач на применение законов сохранения в механи</w:t>
      </w:r>
      <w:r>
        <w:rPr>
          <w:rFonts w:ascii="Times New Roman" w:eastAsia="Times New Roman" w:hAnsi="Times New Roman"/>
          <w:sz w:val="28"/>
          <w:szCs w:val="28"/>
          <w:lang w:eastAsia="ru-RU"/>
        </w:rPr>
        <w:t>ке, добавлены задачи по статике.</w:t>
      </w:r>
    </w:p>
    <w:p w:rsidR="006E4082" w:rsidRDefault="006E4082">
      <w:pPr>
        <w:spacing w:after="0" w:line="240" w:lineRule="auto"/>
        <w:jc w:val="both"/>
        <w:rPr>
          <w:rFonts w:ascii="Times New Roman" w:hAnsi="Times New Roman"/>
          <w:sz w:val="28"/>
          <w:szCs w:val="28"/>
          <w:lang w:eastAsia="ru-RU"/>
        </w:rPr>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химия</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numPr>
                <w:ilvl w:val="0"/>
                <w:numId w:val="5"/>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c>
          <w:tcPr>
            <w:tcW w:w="2315" w:type="dxa"/>
          </w:tcPr>
          <w:p w:rsidR="006E4082" w:rsidRDefault="00595DAE">
            <w:pPr>
              <w:pStyle w:val="af0"/>
              <w:numPr>
                <w:ilvl w:val="0"/>
                <w:numId w:val="5"/>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r>
      <w:tr w:rsidR="006E4082">
        <w:trPr>
          <w:cantSplit/>
          <w:trHeight w:val="349"/>
        </w:trPr>
        <w:tc>
          <w:tcPr>
            <w:tcW w:w="568"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bottom"/>
          </w:tcPr>
          <w:p w:rsidR="006E4082" w:rsidRDefault="00595DA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18,9</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bottom"/>
          </w:tcPr>
          <w:p w:rsidR="006E4082" w:rsidRDefault="00595DA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17,70</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bottom"/>
          </w:tcPr>
          <w:p w:rsidR="006E4082" w:rsidRDefault="00595DA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18,81</w:t>
            </w:r>
          </w:p>
        </w:tc>
      </w:tr>
      <w:tr w:rsidR="006E4082">
        <w:trPr>
          <w:cantSplit/>
          <w:trHeight w:val="354"/>
        </w:trPr>
        <w:tc>
          <w:tcPr>
            <w:tcW w:w="568"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spacing w:after="0" w:line="240" w:lineRule="auto"/>
              <w:contextualSpacing/>
              <w:jc w:val="center"/>
              <w:rPr>
                <w:rFonts w:ascii="Times New Roman" w:eastAsia="MS Mincho" w:hAnsi="Times New Roman"/>
                <w:sz w:val="24"/>
                <w:szCs w:val="24"/>
                <w:lang w:val="en-US" w:eastAsia="ru-RU"/>
              </w:rPr>
            </w:pPr>
            <w:r>
              <w:rPr>
                <w:rFonts w:ascii="Times New Roman" w:eastAsia="MS Mincho" w:hAnsi="Times New Roman"/>
                <w:sz w:val="24"/>
                <w:szCs w:val="24"/>
                <w:lang w:val="en-US" w:eastAsia="ru-RU"/>
              </w:rPr>
              <w:t>29,1</w:t>
            </w:r>
          </w:p>
        </w:tc>
        <w:tc>
          <w:tcPr>
            <w:tcW w:w="2315" w:type="dxa"/>
          </w:tcPr>
          <w:p w:rsidR="006E4082" w:rsidRDefault="00595DAE">
            <w:pPr>
              <w:spacing w:after="0" w:line="240" w:lineRule="auto"/>
              <w:contextualSpacing/>
              <w:jc w:val="center"/>
              <w:rPr>
                <w:rFonts w:ascii="Times New Roman" w:eastAsia="MS Mincho" w:hAnsi="Times New Roman"/>
                <w:sz w:val="24"/>
                <w:szCs w:val="24"/>
                <w:lang w:eastAsia="ru-RU"/>
              </w:rPr>
            </w:pPr>
            <w:r>
              <w:rPr>
                <w:rFonts w:ascii="Times New Roman" w:eastAsia="MS Mincho" w:hAnsi="Times New Roman"/>
                <w:sz w:val="24"/>
                <w:szCs w:val="24"/>
                <w:lang w:eastAsia="ru-RU"/>
              </w:rPr>
              <w:t>27,96</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rPr>
            </w:pPr>
            <w:r>
              <w:rPr>
                <w:rFonts w:ascii="Times New Roman" w:hAnsi="Times New Roman"/>
                <w:color w:val="000000"/>
              </w:rPr>
              <w:t>24,48</w:t>
            </w:r>
          </w:p>
        </w:tc>
      </w:tr>
      <w:tr w:rsidR="006E4082">
        <w:trPr>
          <w:cantSplit/>
          <w:trHeight w:val="338"/>
        </w:trPr>
        <w:tc>
          <w:tcPr>
            <w:tcW w:w="568"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bottom"/>
          </w:tcPr>
          <w:p w:rsidR="006E4082" w:rsidRDefault="00595DA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11,8</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bottom"/>
          </w:tcPr>
          <w:p w:rsidR="006E4082" w:rsidRDefault="00595DA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18,43</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rPr>
            </w:pPr>
            <w:r>
              <w:rPr>
                <w:rFonts w:ascii="Times New Roman" w:hAnsi="Times New Roman"/>
                <w:color w:val="000000"/>
              </w:rPr>
              <w:t>16,78</w:t>
            </w:r>
          </w:p>
        </w:tc>
      </w:tr>
      <w:tr w:rsidR="006E4082">
        <w:trPr>
          <w:cantSplit/>
          <w:trHeight w:val="338"/>
        </w:trPr>
        <w:tc>
          <w:tcPr>
            <w:tcW w:w="568"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4</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tcPr>
          <w:p w:rsidR="006E4082" w:rsidRDefault="00595DAE">
            <w:pPr>
              <w:spacing w:after="0" w:line="240" w:lineRule="auto"/>
              <w:contextualSpacing/>
              <w:jc w:val="center"/>
              <w:rPr>
                <w:rFonts w:ascii="Times New Roman" w:eastAsia="MS Mincho" w:hAnsi="Times New Roman"/>
                <w:sz w:val="24"/>
                <w:szCs w:val="24"/>
                <w:lang w:eastAsia="ru-RU"/>
              </w:rPr>
            </w:pPr>
            <w:r>
              <w:rPr>
                <w:rFonts w:ascii="Times New Roman" w:eastAsia="MS Mincho" w:hAnsi="Times New Roman"/>
                <w:sz w:val="24"/>
                <w:szCs w:val="24"/>
                <w:lang w:eastAsia="ru-RU"/>
              </w:rPr>
              <w:t>11</w:t>
            </w:r>
          </w:p>
        </w:tc>
        <w:tc>
          <w:tcPr>
            <w:tcW w:w="2315" w:type="dxa"/>
          </w:tcPr>
          <w:p w:rsidR="006E4082" w:rsidRDefault="00595DAE">
            <w:pPr>
              <w:spacing w:after="0" w:line="240" w:lineRule="auto"/>
              <w:contextualSpacing/>
              <w:jc w:val="center"/>
              <w:rPr>
                <w:rFonts w:ascii="Times New Roman" w:eastAsia="MS Mincho" w:hAnsi="Times New Roman"/>
                <w:sz w:val="24"/>
                <w:szCs w:val="24"/>
                <w:lang w:eastAsia="ru-RU"/>
              </w:rPr>
            </w:pPr>
            <w:r>
              <w:rPr>
                <w:rFonts w:ascii="Times New Roman" w:eastAsia="MS Mincho" w:hAnsi="Times New Roman"/>
                <w:sz w:val="24"/>
                <w:szCs w:val="24"/>
                <w:lang w:eastAsia="ru-RU"/>
              </w:rPr>
              <w:t>25</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rPr>
            </w:pPr>
            <w:r>
              <w:rPr>
                <w:rFonts w:ascii="Times New Roman" w:hAnsi="Times New Roman"/>
                <w:color w:val="000000"/>
              </w:rPr>
              <w:t>26</w:t>
            </w:r>
          </w:p>
        </w:tc>
      </w:tr>
    </w:tbl>
    <w:p w:rsidR="00595DAE" w:rsidRDefault="00595DAE">
      <w:pPr>
        <w:spacing w:after="0" w:line="240" w:lineRule="auto"/>
        <w:ind w:firstLine="567"/>
        <w:jc w:val="both"/>
        <w:rPr>
          <w:rFonts w:ascii="Times New Roman" w:hAnsi="Times New Roman"/>
          <w:b/>
          <w:color w:val="000000"/>
          <w:sz w:val="28"/>
          <w:szCs w:val="28"/>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химии в 2023 году снизился  на 1,23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Результаты ЕГЭ по химии, в целом, достаточно стабильны по отношению к результатам прошлого года.</w:t>
      </w: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595DAE" w:rsidRDefault="00595DAE">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Показатели, характеризующие выполнение заданий КИМ по химии, следующие:</w:t>
      </w:r>
    </w:p>
    <w:p w:rsidR="006E4082" w:rsidRDefault="006E4082">
      <w:pPr>
        <w:spacing w:after="0" w:line="240" w:lineRule="auto"/>
        <w:ind w:firstLine="567"/>
        <w:jc w:val="both"/>
        <w:rPr>
          <w:rFonts w:ascii="Times New Roman" w:hAnsi="Times New Roman"/>
          <w:color w:val="000000"/>
          <w:sz w:val="28"/>
          <w:szCs w:val="28"/>
        </w:rPr>
      </w:pPr>
    </w:p>
    <w:tbl>
      <w:tblPr>
        <w:tblW w:w="10349" w:type="dxa"/>
        <w:tblInd w:w="-436" w:type="dxa"/>
        <w:tblLayout w:type="fixed"/>
        <w:tblCellMar>
          <w:left w:w="57" w:type="dxa"/>
          <w:right w:w="57" w:type="dxa"/>
        </w:tblCellMar>
        <w:tblLook w:val="0000" w:firstRow="0" w:lastRow="0" w:firstColumn="0" w:lastColumn="0" w:noHBand="0" w:noVBand="0"/>
      </w:tblPr>
      <w:tblGrid>
        <w:gridCol w:w="993"/>
        <w:gridCol w:w="3686"/>
        <w:gridCol w:w="709"/>
        <w:gridCol w:w="850"/>
        <w:gridCol w:w="1134"/>
        <w:gridCol w:w="992"/>
        <w:gridCol w:w="993"/>
        <w:gridCol w:w="992"/>
      </w:tblGrid>
      <w:tr w:rsidR="006E4082">
        <w:trPr>
          <w:trHeight w:val="313"/>
        </w:trPr>
        <w:tc>
          <w:tcPr>
            <w:tcW w:w="993" w:type="dxa"/>
            <w:vMerge w:val="restart"/>
            <w:tcBorders>
              <w:top w:val="single" w:sz="8" w:space="0" w:color="000000"/>
              <w:left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Номер</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задания в КИМ</w:t>
            </w:r>
          </w:p>
        </w:tc>
        <w:tc>
          <w:tcPr>
            <w:tcW w:w="3686" w:type="dxa"/>
            <w:vMerge w:val="restart"/>
            <w:tcBorders>
              <w:top w:val="single" w:sz="8" w:space="0" w:color="000000"/>
              <w:left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bCs/>
                <w:iCs/>
                <w:sz w:val="24"/>
                <w:szCs w:val="24"/>
                <w:lang w:eastAsia="ru-RU"/>
              </w:rPr>
              <w:t>Проверяемые элементы содержания / умения</w:t>
            </w:r>
          </w:p>
        </w:tc>
        <w:tc>
          <w:tcPr>
            <w:tcW w:w="709" w:type="dxa"/>
            <w:vMerge w:val="restart"/>
            <w:tcBorders>
              <w:top w:val="single" w:sz="8" w:space="0" w:color="000000"/>
              <w:left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Уровень сложности задания</w:t>
            </w:r>
          </w:p>
          <w:p w:rsidR="006E4082" w:rsidRDefault="006E4082">
            <w:pPr>
              <w:tabs>
                <w:tab w:val="left" w:pos="851"/>
              </w:tabs>
              <w:spacing w:after="0" w:line="240" w:lineRule="auto"/>
              <w:ind w:firstLine="539"/>
              <w:jc w:val="center"/>
              <w:rPr>
                <w:rFonts w:ascii="Times New Roman" w:hAnsi="Times New Roman"/>
                <w:iCs/>
                <w:sz w:val="24"/>
                <w:szCs w:val="24"/>
                <w:lang w:eastAsia="ru-RU"/>
              </w:rPr>
            </w:pPr>
          </w:p>
        </w:tc>
        <w:tc>
          <w:tcPr>
            <w:tcW w:w="4961" w:type="dxa"/>
            <w:gridSpan w:val="5"/>
            <w:tcBorders>
              <w:top w:val="single" w:sz="8" w:space="0" w:color="000000"/>
              <w:left w:val="single" w:sz="8" w:space="0" w:color="000000"/>
              <w:right w:val="single" w:sz="8" w:space="0" w:color="000000"/>
            </w:tcBorders>
          </w:tcPr>
          <w:p w:rsidR="006E4082" w:rsidRDefault="00595DAE">
            <w:pPr>
              <w:tabs>
                <w:tab w:val="left" w:pos="851"/>
              </w:tabs>
              <w:spacing w:after="0" w:line="240" w:lineRule="auto"/>
              <w:ind w:firstLine="539"/>
              <w:jc w:val="center"/>
              <w:rPr>
                <w:rFonts w:ascii="Times New Roman" w:hAnsi="Times New Roman"/>
                <w:bCs/>
                <w:iCs/>
                <w:sz w:val="24"/>
                <w:szCs w:val="24"/>
                <w:lang w:eastAsia="ru-RU"/>
              </w:rPr>
            </w:pPr>
            <w:r>
              <w:rPr>
                <w:rFonts w:ascii="Times New Roman" w:hAnsi="Times New Roman"/>
                <w:iCs/>
                <w:sz w:val="24"/>
                <w:szCs w:val="24"/>
                <w:lang w:eastAsia="ru-RU"/>
              </w:rPr>
              <w:t xml:space="preserve">Процент выполнения задания </w:t>
            </w:r>
            <w:r>
              <w:rPr>
                <w:rFonts w:ascii="Times New Roman" w:hAnsi="Times New Roman"/>
                <w:iCs/>
                <w:sz w:val="24"/>
                <w:szCs w:val="24"/>
                <w:lang w:eastAsia="ru-RU"/>
              </w:rPr>
              <w:br/>
              <w:t>в Ростовской области</w:t>
            </w:r>
          </w:p>
        </w:tc>
      </w:tr>
      <w:tr w:rsidR="006E4082">
        <w:trPr>
          <w:cantSplit/>
          <w:trHeight w:val="635"/>
          <w:tblHeader/>
        </w:trPr>
        <w:tc>
          <w:tcPr>
            <w:tcW w:w="993" w:type="dxa"/>
            <w:vMerge/>
            <w:tcBorders>
              <w:left w:val="single" w:sz="8" w:space="0" w:color="000000"/>
              <w:bottom w:val="single" w:sz="8" w:space="0" w:color="000000"/>
              <w:right w:val="single" w:sz="8" w:space="0" w:color="000000"/>
            </w:tcBorders>
            <w:vAlign w:val="center"/>
          </w:tcPr>
          <w:p w:rsidR="006E4082" w:rsidRDefault="006E4082">
            <w:pPr>
              <w:tabs>
                <w:tab w:val="left" w:pos="851"/>
              </w:tabs>
              <w:spacing w:after="0" w:line="240" w:lineRule="auto"/>
              <w:ind w:firstLine="539"/>
              <w:jc w:val="center"/>
              <w:rPr>
                <w:rFonts w:ascii="Times New Roman" w:hAnsi="Times New Roman"/>
                <w:bCs/>
                <w:iCs/>
                <w:sz w:val="24"/>
                <w:szCs w:val="24"/>
                <w:lang w:eastAsia="ru-RU"/>
              </w:rPr>
            </w:pPr>
          </w:p>
        </w:tc>
        <w:tc>
          <w:tcPr>
            <w:tcW w:w="3686" w:type="dxa"/>
            <w:vMerge/>
            <w:tcBorders>
              <w:left w:val="single" w:sz="8" w:space="0" w:color="000000"/>
              <w:bottom w:val="single" w:sz="8" w:space="0" w:color="000000"/>
              <w:right w:val="single" w:sz="8" w:space="0" w:color="000000"/>
            </w:tcBorders>
            <w:vAlign w:val="center"/>
          </w:tcPr>
          <w:p w:rsidR="006E4082" w:rsidRDefault="006E4082">
            <w:pPr>
              <w:tabs>
                <w:tab w:val="left" w:pos="851"/>
              </w:tabs>
              <w:spacing w:after="0" w:line="240" w:lineRule="auto"/>
              <w:ind w:firstLine="539"/>
              <w:jc w:val="center"/>
              <w:rPr>
                <w:rFonts w:ascii="Times New Roman" w:hAnsi="Times New Roman"/>
                <w:bCs/>
                <w:iCs/>
                <w:sz w:val="24"/>
                <w:szCs w:val="24"/>
                <w:lang w:eastAsia="ru-RU"/>
              </w:rPr>
            </w:pPr>
          </w:p>
        </w:tc>
        <w:tc>
          <w:tcPr>
            <w:tcW w:w="709" w:type="dxa"/>
            <w:vMerge/>
            <w:tcBorders>
              <w:left w:val="single" w:sz="8" w:space="0" w:color="000000"/>
              <w:bottom w:val="single" w:sz="8" w:space="0" w:color="000000"/>
              <w:right w:val="single" w:sz="8" w:space="0" w:color="000000"/>
            </w:tcBorders>
            <w:vAlign w:val="center"/>
          </w:tcPr>
          <w:p w:rsidR="006E4082" w:rsidRDefault="006E4082">
            <w:pPr>
              <w:tabs>
                <w:tab w:val="left" w:pos="851"/>
              </w:tabs>
              <w:spacing w:after="0" w:line="240" w:lineRule="auto"/>
              <w:ind w:firstLine="539"/>
              <w:jc w:val="center"/>
              <w:rPr>
                <w:rFonts w:ascii="Times New Roman" w:hAnsi="Times New Roman"/>
                <w:bCs/>
                <w:iCs/>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средний</w:t>
            </w:r>
          </w:p>
        </w:tc>
        <w:tc>
          <w:tcPr>
            <w:tcW w:w="1134" w:type="dxa"/>
            <w:tcBorders>
              <w:top w:val="single" w:sz="8" w:space="0" w:color="000000"/>
              <w:left w:val="single" w:sz="8" w:space="0" w:color="000000"/>
              <w:bottom w:val="single" w:sz="8" w:space="0" w:color="000000"/>
              <w:right w:val="single" w:sz="8" w:space="0" w:color="000000"/>
            </w:tcBorders>
          </w:tcPr>
          <w:p w:rsidR="006E4082" w:rsidRDefault="00595DAE">
            <w:pPr>
              <w:tabs>
                <w:tab w:val="left" w:pos="851"/>
              </w:tabs>
              <w:spacing w:after="0" w:line="240" w:lineRule="auto"/>
              <w:ind w:firstLine="539"/>
              <w:jc w:val="center"/>
              <w:rPr>
                <w:rFonts w:ascii="Times New Roman" w:hAnsi="Times New Roman"/>
                <w:bCs/>
                <w:iCs/>
                <w:sz w:val="24"/>
                <w:szCs w:val="24"/>
                <w:lang w:eastAsia="ru-RU"/>
              </w:rPr>
            </w:pPr>
            <w:r>
              <w:rPr>
                <w:rFonts w:ascii="Times New Roman" w:hAnsi="Times New Roman"/>
                <w:bCs/>
                <w:iCs/>
                <w:sz w:val="24"/>
                <w:szCs w:val="24"/>
                <w:lang w:eastAsia="ru-RU"/>
              </w:rPr>
              <w:t>в группе не преодолев-ших минималь-ный балл</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в группе от минимального до 60 т.б.</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в группе от 61 до 80 т.б.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bCs/>
                <w:iCs/>
                <w:sz w:val="24"/>
                <w:szCs w:val="24"/>
                <w:lang w:eastAsia="ru-RU"/>
              </w:rPr>
            </w:pPr>
            <w:r>
              <w:rPr>
                <w:rFonts w:ascii="Times New Roman" w:hAnsi="Times New Roman"/>
                <w:bCs/>
                <w:iCs/>
                <w:sz w:val="24"/>
                <w:szCs w:val="24"/>
                <w:lang w:eastAsia="ru-RU"/>
              </w:rPr>
              <w:t xml:space="preserve">в группе </w:t>
            </w:r>
            <w:r>
              <w:rPr>
                <w:rFonts w:ascii="Times New Roman" w:hAnsi="Times New Roman"/>
                <w:bCs/>
                <w:iCs/>
                <w:sz w:val="24"/>
                <w:szCs w:val="24"/>
                <w:lang w:eastAsia="ru-RU"/>
              </w:rPr>
              <w:br/>
              <w:t>от 81 до 100 т.б.</w:t>
            </w:r>
          </w:p>
        </w:tc>
      </w:tr>
      <w:tr w:rsidR="006E4082">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xml:space="preserve">Строение электронных оболочек атомов элементов первых четырёх периодов: </w:t>
            </w:r>
            <w:r>
              <w:rPr>
                <w:rFonts w:ascii="Times New Roman" w:hAnsi="Times New Roman"/>
                <w:i/>
                <w:iCs/>
                <w:sz w:val="24"/>
                <w:szCs w:val="24"/>
                <w:lang w:eastAsia="ru-RU"/>
              </w:rPr>
              <w:t>s</w:t>
            </w:r>
            <w:r>
              <w:rPr>
                <w:rFonts w:ascii="Times New Roman" w:hAnsi="Times New Roman"/>
                <w:iCs/>
                <w:sz w:val="24"/>
                <w:szCs w:val="24"/>
                <w:lang w:eastAsia="ru-RU"/>
              </w:rPr>
              <w:t xml:space="preserve">-, </w:t>
            </w:r>
            <w:r>
              <w:rPr>
                <w:rFonts w:ascii="Times New Roman" w:hAnsi="Times New Roman"/>
                <w:i/>
                <w:iCs/>
                <w:sz w:val="24"/>
                <w:szCs w:val="24"/>
                <w:lang w:eastAsia="ru-RU"/>
              </w:rPr>
              <w:t>p-</w:t>
            </w:r>
            <w:r>
              <w:rPr>
                <w:rFonts w:ascii="Times New Roman" w:hAnsi="Times New Roman"/>
                <w:iCs/>
                <w:sz w:val="24"/>
                <w:szCs w:val="24"/>
                <w:lang w:eastAsia="ru-RU"/>
              </w:rPr>
              <w:t xml:space="preserve"> и </w:t>
            </w:r>
            <w:r>
              <w:rPr>
                <w:rFonts w:ascii="Times New Roman" w:hAnsi="Times New Roman"/>
                <w:i/>
                <w:iCs/>
                <w:sz w:val="24"/>
                <w:szCs w:val="24"/>
                <w:lang w:eastAsia="ru-RU"/>
              </w:rPr>
              <w:t>d</w:t>
            </w:r>
            <w:r>
              <w:rPr>
                <w:rFonts w:ascii="Times New Roman" w:hAnsi="Times New Roman"/>
                <w:iCs/>
                <w:sz w:val="24"/>
                <w:szCs w:val="24"/>
                <w:lang w:eastAsia="ru-RU"/>
              </w:rPr>
              <w:t>-элементы.</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Электронная конфигурация атома.</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Основное и возбуждённое состояния атомов / Понимать смысл Периодического закона Д.И. Менделеева и использовать его для качественного анализа и обоснования основных закономерностей строения атомов, свойств химических элементо</w:t>
            </w:r>
            <w:r>
              <w:rPr>
                <w:rFonts w:ascii="Times New Roman" w:hAnsi="Times New Roman"/>
                <w:iCs/>
                <w:sz w:val="24"/>
                <w:szCs w:val="24"/>
                <w:lang w:eastAsia="ru-RU"/>
              </w:rPr>
              <w:t xml:space="preserve">в и их соединений. Характеризовать </w:t>
            </w:r>
            <w:r>
              <w:rPr>
                <w:rFonts w:ascii="Times New Roman" w:hAnsi="Times New Roman"/>
                <w:i/>
                <w:iCs/>
                <w:sz w:val="24"/>
                <w:szCs w:val="24"/>
                <w:lang w:eastAsia="ru-RU"/>
              </w:rPr>
              <w:t>s</w:t>
            </w:r>
            <w:r>
              <w:rPr>
                <w:rFonts w:ascii="Times New Roman" w:hAnsi="Times New Roman"/>
                <w:iCs/>
                <w:sz w:val="24"/>
                <w:szCs w:val="24"/>
                <w:lang w:eastAsia="ru-RU"/>
              </w:rPr>
              <w:t xml:space="preserve">-, </w:t>
            </w:r>
            <w:r>
              <w:rPr>
                <w:rFonts w:ascii="Times New Roman" w:hAnsi="Times New Roman"/>
                <w:i/>
                <w:iCs/>
                <w:sz w:val="24"/>
                <w:szCs w:val="24"/>
                <w:lang w:eastAsia="ru-RU"/>
              </w:rPr>
              <w:t>p</w:t>
            </w:r>
            <w:r>
              <w:rPr>
                <w:rFonts w:ascii="Times New Roman" w:hAnsi="Times New Roman"/>
                <w:iCs/>
                <w:sz w:val="24"/>
                <w:szCs w:val="24"/>
                <w:lang w:eastAsia="ru-RU"/>
              </w:rPr>
              <w:t xml:space="preserve">- и </w:t>
            </w:r>
            <w:r>
              <w:rPr>
                <w:rFonts w:ascii="Times New Roman" w:hAnsi="Times New Roman"/>
                <w:i/>
                <w:iCs/>
                <w:sz w:val="24"/>
                <w:szCs w:val="24"/>
                <w:lang w:eastAsia="ru-RU"/>
              </w:rPr>
              <w:t>d</w:t>
            </w:r>
            <w:r>
              <w:rPr>
                <w:rFonts w:ascii="Times New Roman" w:hAnsi="Times New Roman"/>
                <w:iCs/>
                <w:sz w:val="24"/>
                <w:szCs w:val="24"/>
                <w:lang w:eastAsia="ru-RU"/>
              </w:rPr>
              <w:t>-элементы по их положению в Периодической системе Д.И. Менделеева.</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42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99</w:t>
            </w:r>
          </w:p>
        </w:tc>
      </w:tr>
      <w:tr w:rsidR="006E4082">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Закономерности изменения химических свойств элементов и их соединений по периодам и группам. 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w:t>
            </w:r>
            <w:r>
              <w:rPr>
                <w:rFonts w:ascii="Times New Roman" w:hAnsi="Times New Roman"/>
                <w:iCs/>
                <w:sz w:val="24"/>
                <w:szCs w:val="24"/>
                <w:lang w:eastAsia="ru-RU"/>
              </w:rPr>
              <w:t>. 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 Общая характеристика неметаллов IVА–VIIА групп в связи с их положением в Пе</w:t>
            </w:r>
            <w:r>
              <w:rPr>
                <w:rFonts w:ascii="Times New Roman" w:hAnsi="Times New Roman"/>
                <w:iCs/>
                <w:sz w:val="24"/>
                <w:szCs w:val="24"/>
                <w:lang w:eastAsia="ru-RU"/>
              </w:rPr>
              <w:t>риодической системе химических элементов Д.И. Менделеева и особенностями строения их атомов. / Объяснять зависимость свойств химических элементов и их соединений от положения элемента в Периодической системе Д.И. Менделеева.</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val="en-US" w:eastAsia="ru-RU"/>
              </w:rPr>
            </w:pPr>
            <w:r>
              <w:rPr>
                <w:rFonts w:ascii="Times New Roman" w:hAnsi="Times New Roman"/>
                <w:iCs/>
                <w:sz w:val="24"/>
                <w:szCs w:val="24"/>
                <w:lang w:eastAsia="ru-RU"/>
              </w:rPr>
              <w:t>51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96</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3</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Электроотрицательность. Степень окисления и валентность химических элементов. / Определять валентность, степень окисления химических элементов, заряды ионов.</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99</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4</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Ковалентная химическая связь, её разновидности и механизмы образования. Характ</w:t>
            </w:r>
            <w:r>
              <w:rPr>
                <w:rFonts w:ascii="Times New Roman" w:hAnsi="Times New Roman"/>
                <w:iCs/>
                <w:sz w:val="24"/>
                <w:szCs w:val="24"/>
                <w:lang w:eastAsia="ru-RU"/>
              </w:rPr>
              <w:t xml:space="preserve">еристики ковалентной связи (полярность и энергия связи). Ионная связь. Металлическая связь. Водородная связь. Вещества молекулярного и немолекулярного строения. Тип кристаллической решётки. Зависимость свойств веществ от их состава и строения. / Объяснять </w:t>
            </w:r>
            <w:r>
              <w:rPr>
                <w:rFonts w:ascii="Times New Roman" w:hAnsi="Times New Roman"/>
                <w:iCs/>
                <w:sz w:val="24"/>
                <w:szCs w:val="24"/>
                <w:lang w:eastAsia="ru-RU"/>
              </w:rPr>
              <w:t>природу химической связи (ионной, ковалентной, металлической, водородной). Определять вид химических связей в соединениях и тип кристаллической решётки.</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58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47</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96</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5</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Класси</w:t>
            </w:r>
            <w:r>
              <w:rPr>
                <w:rFonts w:ascii="Times New Roman" w:hAnsi="Times New Roman"/>
                <w:iCs/>
                <w:sz w:val="24"/>
                <w:szCs w:val="24"/>
                <w:lang w:eastAsia="ru-RU"/>
              </w:rPr>
              <w:t>фикация неорганических веществ. Номенклатура неорганических веществ (тривиальная и международная). / Называть изученные вещества по тривиальной или международной номенклатуре. Определять принадлежность веществ к различным классам неорганических соединений.</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6</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Характерные химические свойства простых веществ – металлов: щелочных, щёлочноземельных, магния, алюминия; переходных металлов: меди, цинка, хрома, желе</w:t>
            </w:r>
            <w:r>
              <w:rPr>
                <w:rFonts w:ascii="Times New Roman" w:hAnsi="Times New Roman"/>
                <w:iCs/>
                <w:sz w:val="24"/>
                <w:szCs w:val="24"/>
                <w:lang w:eastAsia="ru-RU"/>
              </w:rPr>
              <w:t>за. Характерные химические свойства простых веществ – неметаллов: водорода, галогенов, кислорода, серы, азота, фосфора, углерода, кремния. Характерные химические свойства оксидов: оснóвных, амфотерных, кислотных. Характерные химические свойства оснований и</w:t>
            </w:r>
            <w:r>
              <w:rPr>
                <w:rFonts w:ascii="Times New Roman" w:hAnsi="Times New Roman"/>
                <w:iCs/>
                <w:sz w:val="24"/>
                <w:szCs w:val="24"/>
                <w:lang w:eastAsia="ru-RU"/>
              </w:rPr>
              <w:t xml:space="preserve"> амфотерных гидроксидов. Характерные химические свойства кислот. Характерные химические свойства солей: средних, кислых, оснóвных; комплексных (на примере гидроксосоединений алюминия и цинка). Электролитическая диссоциация электролитов в водных растворах. </w:t>
            </w:r>
            <w:r>
              <w:rPr>
                <w:rFonts w:ascii="Times New Roman" w:hAnsi="Times New Roman"/>
                <w:iCs/>
                <w:sz w:val="24"/>
                <w:szCs w:val="24"/>
                <w:lang w:eastAsia="ru-RU"/>
              </w:rPr>
              <w:t>Сильные и слабые электролиты. Реакции ионного обмена. / Характеризовать общие химические свойства простых веществ – металлов и неметаллов, общие химические свойства основных классов неорганических соединений, свойства отдельных представителей этих классов.</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75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right="193"/>
              <w:rPr>
                <w:rFonts w:ascii="Times New Roman" w:hAnsi="Times New Roman"/>
                <w:iCs/>
                <w:sz w:val="24"/>
                <w:szCs w:val="24"/>
                <w:lang w:eastAsia="ru-RU"/>
              </w:rPr>
            </w:pPr>
            <w:r>
              <w:rPr>
                <w:rFonts w:ascii="Times New Roman" w:hAnsi="Times New Roman"/>
                <w:iCs/>
                <w:sz w:val="24"/>
                <w:szCs w:val="24"/>
                <w:lang w:eastAsia="ru-RU"/>
              </w:rPr>
              <w:t>36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jc w:val="center"/>
              <w:rPr>
                <w:rFonts w:ascii="Times New Roman" w:hAnsi="Times New Roman"/>
                <w:iCs/>
                <w:sz w:val="24"/>
                <w:szCs w:val="24"/>
                <w:lang w:eastAsia="ru-RU"/>
              </w:rPr>
            </w:pPr>
            <w:r>
              <w:rPr>
                <w:rFonts w:ascii="Times New Roman" w:hAnsi="Times New Roman"/>
                <w:iCs/>
                <w:sz w:val="24"/>
                <w:szCs w:val="24"/>
                <w:lang w:eastAsia="ru-RU"/>
              </w:rPr>
              <w:t>90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jc w:val="center"/>
              <w:rPr>
                <w:rFonts w:ascii="Times New Roman" w:hAnsi="Times New Roman"/>
                <w:iCs/>
                <w:sz w:val="24"/>
                <w:szCs w:val="24"/>
                <w:lang w:eastAsia="ru-RU"/>
              </w:rPr>
            </w:pPr>
            <w:r>
              <w:rPr>
                <w:rFonts w:ascii="Times New Roman" w:hAnsi="Times New Roman"/>
                <w:iCs/>
                <w:sz w:val="24"/>
                <w:szCs w:val="24"/>
                <w:lang w:eastAsia="ru-RU"/>
              </w:rPr>
              <w:t>98</w:t>
            </w:r>
          </w:p>
        </w:tc>
      </w:tr>
      <w:tr w:rsidR="006E4082">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7</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Классификация неорганических веществ. Номенклатура неорганических веществ (тривиальная и международная). Характерные химические свойства неорганических веществ:</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простых веществ – металлов: щелочных, щёлочноземельных, магния, алюминия, переходных металлов (меди, цинка, хрома, железа);</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простых веществ – неметаллов: водорода, галогенов, кислорода, серы, азота, фосфора, углерода, кремния;</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оксидов: оснóвных, амфо</w:t>
            </w:r>
            <w:r>
              <w:rPr>
                <w:rFonts w:ascii="Times New Roman" w:hAnsi="Times New Roman"/>
                <w:iCs/>
                <w:sz w:val="24"/>
                <w:szCs w:val="24"/>
                <w:lang w:eastAsia="ru-RU"/>
              </w:rPr>
              <w:t>терных, кислотных;</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оснований и амфотерных гидроксидов;</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кислот;</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солей: средних, кислых, оснóвных; комплексных (на примере гидроксосоединений алюминия и цинка). / Определять химические реакции в неорганической и орг</w:t>
            </w:r>
            <w:r>
              <w:rPr>
                <w:rFonts w:ascii="Times New Roman" w:hAnsi="Times New Roman"/>
                <w:iCs/>
                <w:sz w:val="24"/>
                <w:szCs w:val="24"/>
                <w:lang w:eastAsia="ru-RU"/>
              </w:rPr>
              <w:t>анической химии (по всем известным классификационным признакам). 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 Выявлять взаимосвязи понятий.</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hanging="51"/>
              <w:jc w:val="center"/>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hanging="54"/>
              <w:jc w:val="center"/>
              <w:rPr>
                <w:rFonts w:ascii="Times New Roman" w:hAnsi="Times New Roman"/>
                <w:iCs/>
                <w:sz w:val="24"/>
                <w:szCs w:val="24"/>
                <w:lang w:eastAsia="ru-RU"/>
              </w:rPr>
            </w:pPr>
            <w:r>
              <w:rPr>
                <w:rFonts w:ascii="Times New Roman" w:hAnsi="Times New Roman"/>
                <w:bCs/>
                <w:iCs/>
                <w:sz w:val="24"/>
                <w:szCs w:val="24"/>
                <w:lang w:eastAsia="ru-RU"/>
              </w:rPr>
              <w:t>45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hanging="201"/>
              <w:jc w:val="center"/>
              <w:rPr>
                <w:rFonts w:ascii="Times New Roman" w:hAnsi="Times New Roman"/>
                <w:iCs/>
                <w:sz w:val="24"/>
                <w:szCs w:val="24"/>
                <w:lang w:eastAsia="ru-RU"/>
              </w:rPr>
            </w:pPr>
            <w:r>
              <w:rPr>
                <w:rFonts w:ascii="Times New Roman" w:hAnsi="Times New Roman"/>
                <w:iCs/>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r>
      <w:tr w:rsidR="006E4082">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8</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Классификация неорганических веществ. Номенклатура неорганических веществ (тривиальная и международная). Характерные химические свойства неорганических веществ:</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простых веществ – металлов: щелочных, щёлочноземельных, магния, алюминия, переходных металлов (меди, цинка, хрома, железа);</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простых веществ – неметаллов: водорода, галогенов, кислорода, серы, азота, фосфора, углерода, кремния;</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оксидов: оснóвных, амфо</w:t>
            </w:r>
            <w:r>
              <w:rPr>
                <w:rFonts w:ascii="Times New Roman" w:hAnsi="Times New Roman"/>
                <w:iCs/>
                <w:sz w:val="24"/>
                <w:szCs w:val="24"/>
                <w:lang w:eastAsia="ru-RU"/>
              </w:rPr>
              <w:t>терных, кислотных;</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оснований и амфотерных гидроксидов;</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кислот;</w:t>
            </w:r>
          </w:p>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солей: средних, кислых, оснóвных; комплексных (на примере гидроксосоединений алюминия и цинка). / Определять химические реакции в неорганической и органической химии (по всем известным кл</w:t>
            </w:r>
            <w:r>
              <w:rPr>
                <w:rFonts w:ascii="Times New Roman" w:hAnsi="Times New Roman"/>
                <w:iCs/>
                <w:sz w:val="24"/>
                <w:szCs w:val="24"/>
                <w:lang w:eastAsia="ru-RU"/>
              </w:rPr>
              <w:t>ассификационным признакам). 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 Выявлять взаимосвязи понятий.</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56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42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9</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Взаимосвязь неорганических веществ. / Определять химические реакции в неорганической химии (по всем известным классификационным признакам). Объяснять зависимость свойств неорганических веществ от их состава и строения.</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10</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Классификация органических веществ. Номенклатура органических веществ (тривиальная и международная). / Называть изученные вещества по тривиальной или международной номенклатуре. Определять принадлежность веществ к различным классам органических соединений.</w:t>
            </w:r>
            <w:r>
              <w:rPr>
                <w:rFonts w:ascii="Times New Roman" w:hAnsi="Times New Roman"/>
                <w:iCs/>
                <w:sz w:val="24"/>
                <w:szCs w:val="24"/>
                <w:lang w:eastAsia="ru-RU"/>
              </w:rPr>
              <w:t xml:space="preserve"> Классифицировать органические вещества по всем известным классификационным признакам.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98</w:t>
            </w:r>
          </w:p>
        </w:tc>
      </w:tr>
      <w:tr w:rsidR="006E4082">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11</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Теория строения органических соединений: гомология и изомерия (структурная и пространственная). Взаимное влияние атомов в молекулах. Типы связей в м</w:t>
            </w:r>
            <w:r>
              <w:rPr>
                <w:rFonts w:ascii="Times New Roman" w:hAnsi="Times New Roman"/>
                <w:iCs/>
                <w:sz w:val="24"/>
                <w:szCs w:val="24"/>
                <w:lang w:eastAsia="ru-RU"/>
              </w:rPr>
              <w:t>олекулах органических веществ. Гибридизация атомных орбиталей углерода. Радикал. Функциональная группа. / Понимать смысл важнейших понятий (выделять их характерные признаки): углеродный скелет, функциональная группа, изомерия и гомология, структурная и про</w:t>
            </w:r>
            <w:r>
              <w:rPr>
                <w:rFonts w:ascii="Times New Roman" w:hAnsi="Times New Roman"/>
                <w:iCs/>
                <w:sz w:val="24"/>
                <w:szCs w:val="24"/>
                <w:lang w:eastAsia="ru-RU"/>
              </w:rPr>
              <w:t>странственная изомерия. Применять основные положения теории строения органических соединений для анализа строения и свойств веществ. Определять пространственное строение молекул. Определять гомологи и изомеры.</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54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39</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12</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Характерные химические свойства углеводородов: алканов, циклоалканов, алкенов, диенов, алкинов, ароматических углеводородов (бензола и гомологов бензола, стирола). Основные способы получения углеводородов (в лаборатории). Характерные химические свойства пр</w:t>
            </w:r>
            <w:r>
              <w:rPr>
                <w:rFonts w:ascii="Times New Roman" w:hAnsi="Times New Roman"/>
                <w:iCs/>
                <w:sz w:val="24"/>
                <w:szCs w:val="24"/>
                <w:lang w:eastAsia="ru-RU"/>
              </w:rPr>
              <w:t xml:space="preserve">едельных одноатомных и многоатомных спиртов, фенола. Характерные химические свойства альдегидов, предельных карбоновых кислот, сложных эфиров. Основные способы получения кислородсодержащих органических соединений (в лаборатории). / Объяснять общие способы </w:t>
            </w:r>
            <w:r>
              <w:rPr>
                <w:rFonts w:ascii="Times New Roman" w:hAnsi="Times New Roman"/>
                <w:iCs/>
                <w:sz w:val="24"/>
                <w:szCs w:val="24"/>
                <w:lang w:eastAsia="ru-RU"/>
              </w:rPr>
              <w:t>и принципы получения наиболее важных веществ. Определять химические реакции в органической химии (по всем известным классификационным признакам). Характеризовать химические свойства изученных органических соединений. Объяснять зависимость свойств органичес</w:t>
            </w:r>
            <w:r>
              <w:rPr>
                <w:rFonts w:ascii="Times New Roman" w:hAnsi="Times New Roman"/>
                <w:iCs/>
                <w:sz w:val="24"/>
                <w:szCs w:val="24"/>
                <w:lang w:eastAsia="ru-RU"/>
              </w:rPr>
              <w:t>ких веществ от их состава и строения.</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45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13</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Характерные химические свойства азотсодержащи</w:t>
            </w:r>
            <w:r>
              <w:rPr>
                <w:rFonts w:ascii="Times New Roman" w:hAnsi="Times New Roman"/>
                <w:iCs/>
                <w:sz w:val="24"/>
                <w:szCs w:val="24"/>
                <w:lang w:eastAsia="ru-RU"/>
              </w:rPr>
              <w:t xml:space="preserve">х органических соединений: аминов и аминокислот. Важнейшие способы получения аминов и аминокислот. Биологически важные вещества: жиры, углеводы (моносахариды, дисахариды, полисахариды), белки. / Объяснять общие способы и принципы получения наиболее важных </w:t>
            </w:r>
            <w:r>
              <w:rPr>
                <w:rFonts w:ascii="Times New Roman" w:hAnsi="Times New Roman"/>
                <w:iCs/>
                <w:sz w:val="24"/>
                <w:szCs w:val="24"/>
                <w:lang w:eastAsia="ru-RU"/>
              </w:rPr>
              <w:t>веществ. Определять химические реакции в органической химии (по всем известным классификационным признакам). Характеризовать химические свойства изученных органических соединений. Объяснять зависимость свойств органических веществ от их состава и строения.</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46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14</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Характерные химические свойства углеводородов: алканов, циклоалканов, алкенов, диенов, алкинов, аромати</w:t>
            </w:r>
            <w:r>
              <w:rPr>
                <w:rFonts w:ascii="Times New Roman" w:hAnsi="Times New Roman"/>
                <w:iCs/>
                <w:sz w:val="24"/>
                <w:szCs w:val="24"/>
                <w:lang w:eastAsia="ru-RU"/>
              </w:rPr>
              <w:t xml:space="preserve">ческих углеводородов (бензола и гомологов бензола, стирола). Важнейшие способы получения углеводородов. Ионный (правило В.В. Марковникова) и радикальные механизмы реакций в органической химии. / Объяснять общие способы и принципы получения наиболее важных </w:t>
            </w:r>
            <w:r>
              <w:rPr>
                <w:rFonts w:ascii="Times New Roman" w:hAnsi="Times New Roman"/>
                <w:iCs/>
                <w:sz w:val="24"/>
                <w:szCs w:val="24"/>
                <w:lang w:eastAsia="ru-RU"/>
              </w:rPr>
              <w:t>веществ. Определять химические реакции в органической химии (по всем известным классификационным признакам). Характеризовать химические свойства изученных органических соединений. Объяснять зависимость свойств органических веществ от их состава и строения.</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45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95</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15</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Характерные химические с</w:t>
            </w:r>
            <w:r>
              <w:rPr>
                <w:rFonts w:ascii="Times New Roman" w:hAnsi="Times New Roman"/>
                <w:iCs/>
                <w:sz w:val="24"/>
                <w:szCs w:val="24"/>
                <w:lang w:eastAsia="ru-RU"/>
              </w:rPr>
              <w:t>войства предельных одноатомных и многоатомных спиртов, фенола, альдегидов, карбоновых кислот, сложных эфиров. Важнейшие способы получения кислородсодержащих органических соединений. / Объяснять общие способы и принципы получения наиболее важных веществ. Оп</w:t>
            </w:r>
            <w:r>
              <w:rPr>
                <w:rFonts w:ascii="Times New Roman" w:hAnsi="Times New Roman"/>
                <w:iCs/>
                <w:sz w:val="24"/>
                <w:szCs w:val="24"/>
                <w:lang w:eastAsia="ru-RU"/>
              </w:rPr>
              <w:t>ределять химические реакции в органической химии (по всем известным классификационным признакам). Характеризовать строение и химические свойства изученных органических соединений. Объяснять зависимость свойств органических веществ от их состава и строения.</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52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35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16</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Взаимосвязь углеводородов, кислородсодержащих и азотсодержащих органических соединений. / Определять химические реакции в органической химии (по всем известным классификационным признакам).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63</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99</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17</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Классификация химических реакций в неорганической и органической химии. / Понимать смысл понятия основные типы реакций в неорганической и органической химии. Объяснять сущность изученных видов химических реакций: электролитической диссоциации, ионного обме</w:t>
            </w:r>
            <w:r>
              <w:rPr>
                <w:rFonts w:ascii="Times New Roman" w:hAnsi="Times New Roman"/>
                <w:iCs/>
                <w:sz w:val="24"/>
                <w:szCs w:val="24"/>
                <w:lang w:eastAsia="ru-RU"/>
              </w:rPr>
              <w:t>на, окислительно-восстановительных.</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44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27</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88</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18</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Скорость реакции, её зависимость от различных факторов. / Понимать смысл понятия скорость химической реакции. Характеризовать влияние различных факторов на скорость химической реакции.</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19</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Реакции окислительно-восстановительные. / Понимать смысл понятий окислитель и восстановитель, окисление и восстановление. Определять  окислитель и восстановитель.</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20</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Электролиз расплавов и растворов (солей, щелочей, кислот). / Понимать смысл понятий электролиз, окисление и восстановление. Определять химические реакции в неорганической химии. Объяснять общие способы и принципы получения наиболее важных веществ.</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74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18</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99</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21</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Гидролиз солей. Среда водных растворов: кислая, нейтральная, щелочная. / Понимать смысл понятий электролитическая диссоциация, гидролиз. Определять характер среды водных растворов веществ.</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70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98</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22</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Обратимые и необратимые химические реакции. Химическое равновесие. Смещение равновесия под действием различных факторов. / Понимать смысл понятия химическое равновесие. Объяснять влияние различных факторов на смещение химического равновесия.</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55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43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rPr>
                <w:rFonts w:ascii="Times New Roman" w:hAnsi="Times New Roman"/>
                <w:iCs/>
                <w:sz w:val="24"/>
                <w:szCs w:val="24"/>
                <w:lang w:eastAsia="ru-RU"/>
              </w:rPr>
            </w:pPr>
            <w:r>
              <w:rPr>
                <w:rFonts w:ascii="Times New Roman" w:hAnsi="Times New Roman"/>
                <w:iCs/>
                <w:sz w:val="24"/>
                <w:szCs w:val="24"/>
                <w:lang w:eastAsia="ru-RU"/>
              </w:rPr>
              <w:t>94</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23</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Обратимые и необратимые химические реакции. Химическое равновесие. Рас</w:t>
            </w:r>
            <w:r>
              <w:rPr>
                <w:rFonts w:ascii="Times New Roman" w:hAnsi="Times New Roman"/>
                <w:iCs/>
                <w:sz w:val="24"/>
                <w:szCs w:val="24"/>
                <w:lang w:eastAsia="ru-RU"/>
              </w:rPr>
              <w:t>чёты количества вещества, массы вещества или объёма газов по известному количеству вещества, массе или объёму одного из участвующих в реакции веществ. / Понимать смысл понятия химическое равновесие. Проводить вычисления по химическим формулам и уравнениям.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75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99</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24</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Качественные реакции на неорганические вещества и ионы. Качественные реакции органических соединений. / Планировать эксперимент распознаванию важнейших неорганических и органических соединений.</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27</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37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83</w:t>
            </w:r>
          </w:p>
        </w:tc>
      </w:tr>
      <w:tr w:rsidR="006E4082">
        <w:trPr>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25</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Правила работы в лаборатории. Лабораторная посуда и оборудование. Правила безопасности при работе с едкими, горючими и токсичными веществами, средствами бытовой химии. Научные методы исследования химических веществ и превращений. Методы разделения смесей и</w:t>
            </w:r>
            <w:r>
              <w:rPr>
                <w:rFonts w:ascii="Times New Roman" w:hAnsi="Times New Roman"/>
                <w:iCs/>
                <w:sz w:val="24"/>
                <w:szCs w:val="24"/>
                <w:lang w:eastAsia="ru-RU"/>
              </w:rPr>
              <w:t xml:space="preserve"> очистки веществ. Понятие о металлургии: общие способы получения металлов. Общие научные принципы химического производства (на примере промышленного получения аммиака, серной кислоты, метанола). Химическое загрязнение окружающей среды и его последствия. Пр</w:t>
            </w:r>
            <w:r>
              <w:rPr>
                <w:rFonts w:ascii="Times New Roman" w:hAnsi="Times New Roman"/>
                <w:iCs/>
                <w:sz w:val="24"/>
                <w:szCs w:val="24"/>
                <w:lang w:eastAsia="ru-RU"/>
              </w:rPr>
              <w:t>иродные источники углеводородов, их переработка. Высокомолекулярные соединения. Реакции полимеризации и поликонденсации. Полимеры. Пластмассы, волокна, каучуки. / Понимать, что практическое применение веществ обусловлено их составом, строением и свойствами</w:t>
            </w:r>
            <w:r>
              <w:rPr>
                <w:rFonts w:ascii="Times New Roman" w:hAnsi="Times New Roman"/>
                <w:iCs/>
                <w:sz w:val="24"/>
                <w:szCs w:val="24"/>
                <w:lang w:eastAsia="ru-RU"/>
              </w:rPr>
              <w:t>. Иметь представление о роли и значении данного вещества в практике. Объяснять общие способы и принципы получения наиболее важных веществ. Знать правила работы в лаборатории.</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40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81</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26</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Расчёты с использованием понятий «растворимость», «массовая доля вещества в растворе». / Понимать смысл понятий растворы, растворимость. Проводить вычисления по химическим формулам.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52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40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27</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Расчёты теплового эффекта (по термохимическим уравнениям). / Понимать понятие тепловой эффект реакции. Проводить вычисления по химическим уравнениям.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74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98</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28</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 xml:space="preserve">Расчёты массы вещества или объёма газов по известному количеству вещества, массе или </w:t>
            </w:r>
            <w:r>
              <w:rPr>
                <w:rFonts w:ascii="Times New Roman" w:hAnsi="Times New Roman"/>
                <w:iCs/>
                <w:sz w:val="24"/>
                <w:szCs w:val="24"/>
                <w:lang w:eastAsia="ru-RU"/>
              </w:rPr>
              <w:t>объёму одного из участвующих в реакции веществ. Расчёты массовой или объёмной доли выхода продукта реакции от теоретически возможного. Расчёты массовой доли (массы) химического соединения в смеси. / Определять химические реакции в неорганической химии. Про</w:t>
            </w:r>
            <w:r>
              <w:rPr>
                <w:rFonts w:ascii="Times New Roman" w:hAnsi="Times New Roman"/>
                <w:iCs/>
                <w:sz w:val="24"/>
                <w:szCs w:val="24"/>
                <w:lang w:eastAsia="ru-RU"/>
              </w:rPr>
              <w:t>водить вычисления по химическим формулам и уравнениям.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41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90</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29</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О</w:t>
            </w:r>
            <w:r>
              <w:rPr>
                <w:rFonts w:ascii="Times New Roman" w:hAnsi="Times New Roman"/>
                <w:iCs/>
                <w:sz w:val="24"/>
                <w:szCs w:val="24"/>
                <w:lang w:eastAsia="ru-RU"/>
              </w:rPr>
              <w:t>кислитель и восстановитель. Реакции окислительно-восстановительные. / Понимать смысл понятий окислитель и восстановитель, окисление и восстановление. Определять окислитель и восстановитель. Уметь составлять уравнения окислительно-восстановительных реакций.</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35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54</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87</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30</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Электролитическая диссоциация электролитов в водных р</w:t>
            </w:r>
            <w:r>
              <w:rPr>
                <w:rFonts w:ascii="Times New Roman" w:hAnsi="Times New Roman"/>
                <w:iCs/>
                <w:sz w:val="24"/>
                <w:szCs w:val="24"/>
                <w:lang w:eastAsia="ru-RU"/>
              </w:rPr>
              <w:t>астворах. Сильные и слабые электролиты. Реакции ионного обмена. / Понимать смысл понятий электролит, электролитическая диссоциация, ионный обмен. Знать правила протекания и признаки реакций ионного обмена. Уметь составлять уравнения реакций ионного обмена.</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66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89</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96</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31</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Реакции, подтверждающие взаимосвязь различных классов неорг</w:t>
            </w:r>
            <w:r>
              <w:rPr>
                <w:rFonts w:ascii="Times New Roman" w:hAnsi="Times New Roman"/>
                <w:iCs/>
                <w:sz w:val="24"/>
                <w:szCs w:val="24"/>
                <w:lang w:eastAsia="ru-RU"/>
              </w:rPr>
              <w:t>анических веществ. / Определять химические реакции в неорганической химии (по всем известным классификационным признакам). Характеризовать общие химические свойства основных классов неорганических соединений, свойства отдельных представителей этих классов.</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42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rPr>
                <w:rFonts w:ascii="Times New Roman" w:hAnsi="Times New Roman"/>
                <w:iCs/>
                <w:sz w:val="24"/>
                <w:szCs w:val="24"/>
                <w:lang w:eastAsia="ru-RU"/>
              </w:rPr>
            </w:pPr>
            <w:r>
              <w:rPr>
                <w:rFonts w:ascii="Times New Roman" w:hAnsi="Times New Roman"/>
                <w:iCs/>
                <w:sz w:val="24"/>
                <w:szCs w:val="24"/>
                <w:lang w:eastAsia="ru-RU"/>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66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93</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32</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Реакции, подтверждающие взаимосвязь ор</w:t>
            </w:r>
            <w:r>
              <w:rPr>
                <w:rFonts w:ascii="Times New Roman" w:hAnsi="Times New Roman"/>
                <w:iCs/>
                <w:sz w:val="24"/>
                <w:szCs w:val="24"/>
                <w:lang w:eastAsia="ru-RU"/>
              </w:rPr>
              <w:t>ганических соединений. / Определять химические реакции в органической химии (по всем известным классификационным признакам). Характеризовать общие химические свойства основных классов органических соединений, свойства отдельных представителей этих классов.</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36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56</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92</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33</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Установление молекулярной и структурной формул вещества. / Определять химические реакции в органической химии. Проводить вычисления по химическим формулам и уравнениям.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27</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35</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76</w:t>
            </w:r>
          </w:p>
        </w:tc>
      </w:tr>
      <w:tr w:rsidR="006E4082">
        <w:trPr>
          <w:cantSplit/>
          <w:trHeight w:val="309"/>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ind w:firstLine="539"/>
              <w:jc w:val="center"/>
              <w:rPr>
                <w:rFonts w:ascii="Times New Roman" w:hAnsi="Times New Roman"/>
                <w:iCs/>
                <w:sz w:val="24"/>
                <w:szCs w:val="24"/>
                <w:lang w:eastAsia="ru-RU"/>
              </w:rPr>
            </w:pPr>
            <w:r>
              <w:rPr>
                <w:rFonts w:ascii="Times New Roman" w:hAnsi="Times New Roman"/>
                <w:iCs/>
                <w:sz w:val="24"/>
                <w:szCs w:val="24"/>
                <w:lang w:eastAsia="ru-RU"/>
              </w:rPr>
              <w:t>34</w:t>
            </w:r>
          </w:p>
        </w:tc>
        <w:tc>
          <w:tcPr>
            <w:tcW w:w="3686"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Расчёты с использованием</w:t>
            </w:r>
            <w:r>
              <w:rPr>
                <w:rFonts w:ascii="Times New Roman" w:hAnsi="Times New Roman"/>
                <w:iCs/>
                <w:sz w:val="24"/>
                <w:szCs w:val="24"/>
                <w:lang w:eastAsia="ru-RU"/>
              </w:rPr>
              <w:t xml:space="preserve"> понятий «растворимость», «массовая доля вещества в растворе». Расчёты массы (объёма, количества вещества) продуктов реакции, если одно из веществ дано в избытке (имеет примеси). Расчёты массы (объёма, количества вещества) продукта реакции, если одно из ве</w:t>
            </w:r>
            <w:r>
              <w:rPr>
                <w:rFonts w:ascii="Times New Roman" w:hAnsi="Times New Roman"/>
                <w:iCs/>
                <w:sz w:val="24"/>
                <w:szCs w:val="24"/>
                <w:lang w:eastAsia="ru-RU"/>
              </w:rPr>
              <w:t>ществ дано в виде раствора с определённой массовой долей растворённого вещества. Расчёты массовой доли (массы) химического соединения в смеси. / Определять химические реакции в неорганической химии. Проводить вычисления по химическим формулам и уравнениям.</w:t>
            </w:r>
          </w:p>
        </w:tc>
        <w:tc>
          <w:tcPr>
            <w:tcW w:w="709"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В</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bCs/>
                <w:iCs/>
                <w:sz w:val="24"/>
                <w:szCs w:val="24"/>
                <w:lang w:eastAsia="ru-RU"/>
              </w:rPr>
              <w:t>15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12</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tabs>
                <w:tab w:val="left" w:pos="851"/>
              </w:tabs>
              <w:spacing w:after="0" w:line="240" w:lineRule="auto"/>
              <w:rPr>
                <w:rFonts w:ascii="Times New Roman" w:hAnsi="Times New Roman"/>
                <w:iCs/>
                <w:sz w:val="24"/>
                <w:szCs w:val="24"/>
                <w:lang w:eastAsia="ru-RU"/>
              </w:rPr>
            </w:pPr>
            <w:r>
              <w:rPr>
                <w:rFonts w:ascii="Times New Roman" w:hAnsi="Times New Roman"/>
                <w:iCs/>
                <w:sz w:val="24"/>
                <w:szCs w:val="24"/>
                <w:lang w:eastAsia="ru-RU"/>
              </w:rPr>
              <w:t>57</w:t>
            </w:r>
          </w:p>
        </w:tc>
      </w:tr>
    </w:tbl>
    <w:p w:rsidR="006E4082" w:rsidRDefault="006E4082">
      <w:pPr>
        <w:tabs>
          <w:tab w:val="left" w:pos="851"/>
        </w:tabs>
        <w:spacing w:after="0" w:line="240" w:lineRule="auto"/>
        <w:ind w:firstLine="539"/>
        <w:jc w:val="center"/>
        <w:rPr>
          <w:rFonts w:ascii="Times New Roman" w:hAnsi="Times New Roman"/>
          <w:i/>
          <w:iCs/>
          <w:sz w:val="24"/>
          <w:szCs w:val="24"/>
          <w:lang w:eastAsia="ru-RU"/>
        </w:rPr>
      </w:pP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 xml:space="preserve">По сравнению с 2022 г. участники экзамена лучше справились </w:t>
      </w:r>
      <w:r>
        <w:rPr>
          <w:rFonts w:ascii="Times New Roman" w:hAnsi="Times New Roman"/>
          <w:iCs/>
          <w:sz w:val="28"/>
          <w:szCs w:val="28"/>
          <w:lang w:eastAsia="ru-RU"/>
        </w:rPr>
        <w:br/>
      </w:r>
      <w:r>
        <w:rPr>
          <w:rFonts w:ascii="Times New Roman" w:hAnsi="Times New Roman"/>
          <w:iCs/>
          <w:sz w:val="28"/>
          <w:szCs w:val="28"/>
          <w:lang w:eastAsia="ru-RU"/>
        </w:rPr>
        <w:t>с заданиями базового уровня сложности. Если в 2022 г. менее 50% выполнения показали 7 заданий (№№ 4, 5, 12, 17, 18, 26 и 28), то в 2023 г. всего 4 задания (№№ 13, 17, 25 и 28). Задание 4, посвященное природе химической связи и типам кристаллических решеток</w:t>
      </w:r>
      <w:r>
        <w:rPr>
          <w:rFonts w:ascii="Times New Roman" w:hAnsi="Times New Roman"/>
          <w:iCs/>
          <w:sz w:val="28"/>
          <w:szCs w:val="28"/>
          <w:lang w:eastAsia="ru-RU"/>
        </w:rPr>
        <w:t>, традиционно вызывает затруднения у участников экзамена; решаемость этого задания в 2021 г. составила 51%, в 2022 г. снизилась до 49%, но в 2023 г. повысилась до 58%. Существенно увеличился процент выполнения задания 5, посвященного проверке знаний номенк</w:t>
      </w:r>
      <w:r>
        <w:rPr>
          <w:rFonts w:ascii="Times New Roman" w:hAnsi="Times New Roman"/>
          <w:iCs/>
          <w:sz w:val="28"/>
          <w:szCs w:val="28"/>
          <w:lang w:eastAsia="ru-RU"/>
        </w:rPr>
        <w:t>латуры неорганических соединений. Если в 2021 г. средний процент выполнения подобного задания составил 65%, в 2022 г. упал до 45%, в 2023 г. составил 64%.   Снизился средний процент выполнения задания 13, в котором проверяются знания азотсодержащих и биоло</w:t>
      </w:r>
      <w:r>
        <w:rPr>
          <w:rFonts w:ascii="Times New Roman" w:hAnsi="Times New Roman"/>
          <w:iCs/>
          <w:sz w:val="28"/>
          <w:szCs w:val="28"/>
          <w:lang w:eastAsia="ru-RU"/>
        </w:rPr>
        <w:t>гически важных органических соединений – с 56% в 2022 г. до 46% в 2023 г. Традиционно вызывает затруднения задание 17 с открытым числом правильных ответов по классификации химических реакций. Средний процент его выполнения снизился по сравнению с 2022 г. с</w:t>
      </w:r>
      <w:r>
        <w:rPr>
          <w:rFonts w:ascii="Times New Roman" w:hAnsi="Times New Roman"/>
          <w:iCs/>
          <w:sz w:val="28"/>
          <w:szCs w:val="28"/>
          <w:lang w:eastAsia="ru-RU"/>
        </w:rPr>
        <w:t xml:space="preserve"> 48% до 44 %. В условие задачи 28 в 2022 г. был добавлен дополнительный параметр, предполагающий проведение расчетов массовой доли примесей или выхода продукта реакции, что привело к существенному понижению среднего процента выполнения с 58% в 2021 г. до 4</w:t>
      </w:r>
      <w:r>
        <w:rPr>
          <w:rFonts w:ascii="Times New Roman" w:hAnsi="Times New Roman"/>
          <w:iCs/>
          <w:sz w:val="28"/>
          <w:szCs w:val="28"/>
          <w:lang w:eastAsia="ru-RU"/>
        </w:rPr>
        <w:t>2% в 2022 г., в 2023 г. средний процент практически не изменился и составил 41%. Минимальный средний процент выполнения в 2023 г. среди заданий базового уровня сложности показало задание 25 (40%). Задание 25 проверяет довольно большую группу элементов соде</w:t>
      </w:r>
      <w:r>
        <w:rPr>
          <w:rFonts w:ascii="Times New Roman" w:hAnsi="Times New Roman"/>
          <w:iCs/>
          <w:sz w:val="28"/>
          <w:szCs w:val="28"/>
          <w:lang w:eastAsia="ru-RU"/>
        </w:rPr>
        <w:t>ржания – правила работы в химической лаборатории, процессы и аппараты химической промышленности, пластмассы, природные источники углеводородов и др. Так, в открытом варианте задание 25 посвящено аппаратам и процессам химической промышленности, средний проц</w:t>
      </w:r>
      <w:r>
        <w:rPr>
          <w:rFonts w:ascii="Times New Roman" w:hAnsi="Times New Roman"/>
          <w:iCs/>
          <w:sz w:val="28"/>
          <w:szCs w:val="28"/>
          <w:lang w:eastAsia="ru-RU"/>
        </w:rPr>
        <w:t>ент выполнения 39%. Надо отметить, что это задание продемонстрировало минимальный процент выполнения среди заданий базового уровня сложности даже в группе участников с высоким уровнем подготовки – 81%.</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 xml:space="preserve"> Среди заданий повышенного и высокого уровня сложности</w:t>
      </w:r>
      <w:r>
        <w:rPr>
          <w:rFonts w:ascii="Times New Roman" w:hAnsi="Times New Roman"/>
          <w:iCs/>
          <w:sz w:val="28"/>
          <w:szCs w:val="28"/>
          <w:lang w:eastAsia="ru-RU"/>
        </w:rPr>
        <w:t xml:space="preserve"> по-прежнему минимальный процент выполнения у задачи 34 (задача 33 в 2022 г.). Нужно, однако, отметить небольшой рост выполнения этого задания с 11% в 2022 г. до 15% в 2023 г. </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Таким образом наибольшие затруднения у участников экзамена отмечаются при выпол</w:t>
      </w:r>
      <w:r>
        <w:rPr>
          <w:rFonts w:ascii="Times New Roman" w:hAnsi="Times New Roman"/>
          <w:iCs/>
          <w:sz w:val="28"/>
          <w:szCs w:val="28"/>
          <w:lang w:eastAsia="ru-RU"/>
        </w:rPr>
        <w:t>нении заданий с открытым числом ответов, заданий по азотсодержащим и биологически важным органическим соединениям, заданий по аппаратам и процессам химической промышленности и задач, проверяющих умение проводить расчеты по химическим формулам и уравнениям.</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Лучшие результаты участники экзамена продемонстрировали при выполнении заданий по темам «Строение атома и периодический закон Д.И. Менделеева» (задания 1-3, средний процент выполнения в 2023 г. 68-81%), «Электролиз» (задание 20, 74%) и «Химическое равнове</w:t>
      </w:r>
      <w:r>
        <w:rPr>
          <w:rFonts w:ascii="Times New Roman" w:hAnsi="Times New Roman"/>
          <w:iCs/>
          <w:sz w:val="28"/>
          <w:szCs w:val="28"/>
          <w:lang w:eastAsia="ru-RU"/>
        </w:rPr>
        <w:t>сие» (задание 23, 75%), «Расчёты теплового эффекта» (задание 27, 74%). Среди заданий высокого уровня сложности лучше всего участники справились с заданием 30 (66% выполнения) по теме «Реакции ионного обмена».</w:t>
      </w:r>
    </w:p>
    <w:p w:rsidR="006E4082" w:rsidRDefault="00595DAE">
      <w:pPr>
        <w:tabs>
          <w:tab w:val="left" w:pos="851"/>
        </w:tabs>
        <w:spacing w:after="0" w:line="240" w:lineRule="auto"/>
        <w:ind w:firstLine="539"/>
        <w:jc w:val="both"/>
        <w:rPr>
          <w:rFonts w:ascii="Times New Roman" w:hAnsi="Times New Roman"/>
          <w:b/>
          <w:bCs/>
          <w:i/>
          <w:iCs/>
          <w:sz w:val="28"/>
          <w:szCs w:val="28"/>
          <w:lang w:eastAsia="ru-RU"/>
        </w:rPr>
      </w:pPr>
      <w:r>
        <w:rPr>
          <w:rFonts w:ascii="Times New Roman" w:hAnsi="Times New Roman"/>
          <w:b/>
          <w:bCs/>
          <w:i/>
          <w:iCs/>
          <w:sz w:val="28"/>
          <w:szCs w:val="28"/>
          <w:lang w:eastAsia="ru-RU"/>
        </w:rPr>
        <w:t>Блок «Теоретические основы химии»</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bCs/>
          <w:iCs/>
          <w:sz w:val="28"/>
          <w:szCs w:val="28"/>
          <w:lang w:eastAsia="ru-RU"/>
        </w:rPr>
        <w:t>Элементы соде</w:t>
      </w:r>
      <w:r>
        <w:rPr>
          <w:rFonts w:ascii="Times New Roman" w:hAnsi="Times New Roman"/>
          <w:bCs/>
          <w:iCs/>
          <w:sz w:val="28"/>
          <w:szCs w:val="28"/>
          <w:lang w:eastAsia="ru-RU"/>
        </w:rPr>
        <w:t xml:space="preserve">ржания данного блока занимают значительный объём в системе знаний, определяющих уровень общеобразовательной подготовки выпускников по химии. </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bCs/>
          <w:iCs/>
          <w:sz w:val="28"/>
          <w:szCs w:val="28"/>
          <w:lang w:eastAsia="ru-RU"/>
        </w:rPr>
        <w:t>В целом, как и в прошлые года, выпускники показали удовлетворительное знание тем строения атома, закономерностей и</w:t>
      </w:r>
      <w:r>
        <w:rPr>
          <w:rFonts w:ascii="Times New Roman" w:hAnsi="Times New Roman"/>
          <w:bCs/>
          <w:iCs/>
          <w:sz w:val="28"/>
          <w:szCs w:val="28"/>
          <w:lang w:eastAsia="ru-RU"/>
        </w:rPr>
        <w:t xml:space="preserve">зменения свойств элементов и их соединений в соответствии с положением в Периодической системе, достаточно успешно освоили тему химических связей и механизмов их образования. Усвоено понятие степени окисления. </w:t>
      </w:r>
      <w:r>
        <w:rPr>
          <w:rFonts w:ascii="Times New Roman" w:hAnsi="Times New Roman"/>
          <w:iCs/>
          <w:sz w:val="28"/>
          <w:szCs w:val="28"/>
          <w:lang w:eastAsia="ru-RU"/>
        </w:rPr>
        <w:t>Выпускники знают и понимают смысл важнейших по</w:t>
      </w:r>
      <w:r>
        <w:rPr>
          <w:rFonts w:ascii="Times New Roman" w:hAnsi="Times New Roman"/>
          <w:iCs/>
          <w:sz w:val="28"/>
          <w:szCs w:val="28"/>
          <w:lang w:eastAsia="ru-RU"/>
        </w:rPr>
        <w:t>нятий: вещество, атом, химическая связь, смысл Периодического закона, умеют характеризовать элементы по их положению в Периодической системе, умеют определять вид химической связи, степень окисления, могут объяснить природу химической связи, понимают смысл</w:t>
      </w:r>
      <w:r>
        <w:rPr>
          <w:rFonts w:ascii="Times New Roman" w:hAnsi="Times New Roman"/>
          <w:iCs/>
          <w:sz w:val="28"/>
          <w:szCs w:val="28"/>
          <w:lang w:eastAsia="ru-RU"/>
        </w:rPr>
        <w:t xml:space="preserve"> электролитов и не электролитов.</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Результаты выполнения заданий этого блока позволяют говорить о сформированности у экзаменуемых следующих умений на базовом уровне: характеризовать ст</w:t>
      </w:r>
      <w:r>
        <w:rPr>
          <w:rFonts w:ascii="Times New Roman" w:hAnsi="Times New Roman"/>
          <w:iCs/>
          <w:sz w:val="28"/>
          <w:szCs w:val="28"/>
          <w:lang w:eastAsia="ru-RU"/>
        </w:rPr>
        <w:t>роение атомов химических элементов; объяснять закономерности в изменении свойств элементов и их соединений на основе положения элемента в Периодической системе Д.И. Менделеева; определять виды химической связи, продукты электролиза и среду гидролиза солей.</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В этом году наиболее трудным для всех категорий выпускников в этом блоке оказалось задания 17 базового уровня сложности. Даже в группе с высоким уровнем подготовки средний процент выполнения базового задания 17 около 88%. Это можно объяснить форматом зада</w:t>
      </w:r>
      <w:r>
        <w:rPr>
          <w:rFonts w:ascii="Times New Roman" w:hAnsi="Times New Roman"/>
          <w:iCs/>
          <w:sz w:val="28"/>
          <w:szCs w:val="28"/>
          <w:lang w:eastAsia="ru-RU"/>
        </w:rPr>
        <w:t>ния 17 - самостоятельный выбор числа правильных ответов. Полученные результаты говорят о достаточно низком владении знаниями о типах химических реакций. Решаемость выполнения этого задания открытого варианта составляет всего 38%. Задание открытого варианта</w:t>
      </w:r>
      <w:r>
        <w:rPr>
          <w:rFonts w:ascii="Times New Roman" w:hAnsi="Times New Roman"/>
          <w:iCs/>
          <w:sz w:val="28"/>
          <w:szCs w:val="28"/>
          <w:lang w:eastAsia="ru-RU"/>
        </w:rPr>
        <w:t xml:space="preserve"> посвящено характеристике реакции Кучерова – взаимодействию ацетилена с водой. Анализ неверных ответов показывает, что 12% участников не отметили, что эта реакция является каталитической, 6% путают понятия «гидратация» и «гидролиз» или считают их синонимам</w:t>
      </w:r>
      <w:r>
        <w:rPr>
          <w:rFonts w:ascii="Times New Roman" w:hAnsi="Times New Roman"/>
          <w:iCs/>
          <w:sz w:val="28"/>
          <w:szCs w:val="28"/>
          <w:lang w:eastAsia="ru-RU"/>
        </w:rPr>
        <w:t>и, 5% не различают понятия «гидратация» и «гидрирование».</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Снизился средний процент выполнения задания 29 высокого уровня сложности (раздел «Окислитель-восстановительные реакции») с 45% в 2022 г. до 35 % в 2023 г. В открытом варианте формулировка этого задания предлагает выбрать окислительно-восстановительную реак</w:t>
      </w:r>
      <w:r>
        <w:rPr>
          <w:rFonts w:ascii="Times New Roman" w:hAnsi="Times New Roman"/>
          <w:iCs/>
          <w:sz w:val="28"/>
          <w:szCs w:val="28"/>
          <w:lang w:eastAsia="ru-RU"/>
        </w:rPr>
        <w:t xml:space="preserve">цию, сопровождающуюся образованием оксида, соли и кислоты. Такое задание проверяет не только знания теории ОВР, но и умение логически мыслить, предсказывая продукты той или иной химической реакции. Средняя решаемость задания 29 открытого варианта – 22%. </w:t>
      </w:r>
    </w:p>
    <w:p w:rsidR="006E4082" w:rsidRDefault="00595DAE">
      <w:pPr>
        <w:tabs>
          <w:tab w:val="left" w:pos="851"/>
        </w:tabs>
        <w:spacing w:after="0" w:line="240" w:lineRule="auto"/>
        <w:ind w:firstLine="539"/>
        <w:jc w:val="both"/>
        <w:rPr>
          <w:rFonts w:ascii="Times New Roman" w:hAnsi="Times New Roman"/>
          <w:b/>
          <w:i/>
          <w:iCs/>
          <w:sz w:val="28"/>
          <w:szCs w:val="28"/>
          <w:lang w:eastAsia="ru-RU"/>
        </w:rPr>
      </w:pPr>
      <w:r>
        <w:rPr>
          <w:rFonts w:ascii="Times New Roman" w:hAnsi="Times New Roman"/>
          <w:b/>
          <w:i/>
          <w:iCs/>
          <w:sz w:val="28"/>
          <w:szCs w:val="28"/>
          <w:lang w:eastAsia="ru-RU"/>
        </w:rPr>
        <w:t>Б</w:t>
      </w:r>
      <w:r>
        <w:rPr>
          <w:rFonts w:ascii="Times New Roman" w:hAnsi="Times New Roman"/>
          <w:b/>
          <w:i/>
          <w:iCs/>
          <w:sz w:val="28"/>
          <w:szCs w:val="28"/>
          <w:lang w:eastAsia="ru-RU"/>
        </w:rPr>
        <w:t>лок «Неорганическая химия».</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Усвоение элементов содержания данного блока проверялось заданиями базового, повышенного и высокого уровней сложности. При этом доля заданий повышенного и высокого уровня сложности была наибольшей. Выполнение заданий предусматрив</w:t>
      </w:r>
      <w:r>
        <w:rPr>
          <w:rFonts w:ascii="Times New Roman" w:hAnsi="Times New Roman"/>
          <w:iCs/>
          <w:sz w:val="28"/>
          <w:szCs w:val="28"/>
          <w:lang w:eastAsia="ru-RU"/>
        </w:rPr>
        <w:t xml:space="preserve">ало применение широкого круга предметных умений. В их числе умения: классифицировать неорганические вещества; называть вещества по международной и тривиальной номенклатуре; характеризовать состав и химические свойства веществ различных классов, составлять </w:t>
      </w:r>
      <w:r>
        <w:rPr>
          <w:rFonts w:ascii="Times New Roman" w:hAnsi="Times New Roman"/>
          <w:iCs/>
          <w:sz w:val="28"/>
          <w:szCs w:val="28"/>
          <w:lang w:eastAsia="ru-RU"/>
        </w:rPr>
        <w:t>уравнения реакций, подтверждающих взаимосвязь веществ различных классов</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Результаты выполнения заданий этого блока в регионе показывают, что учащиеся с хорошим и отличным уровнем подготовки успешно справились с предложенными заданиями всех уровней сложности</w:t>
      </w:r>
      <w:r>
        <w:rPr>
          <w:rFonts w:ascii="Times New Roman" w:hAnsi="Times New Roman"/>
          <w:iCs/>
          <w:sz w:val="28"/>
          <w:szCs w:val="28"/>
          <w:lang w:eastAsia="ru-RU"/>
        </w:rPr>
        <w:t>. Успешность выполнения заданий в этих группах составляет 66%-98%. Выпускники умеют характеризовать общие химические свойства простых веществ – металлов и неметаллов, характеризовать общие химические свойства основных классов неорганических соединений, сво</w:t>
      </w:r>
      <w:r>
        <w:rPr>
          <w:rFonts w:ascii="Times New Roman" w:hAnsi="Times New Roman"/>
          <w:iCs/>
          <w:sz w:val="28"/>
          <w:szCs w:val="28"/>
          <w:lang w:eastAsia="ru-RU"/>
        </w:rPr>
        <w:t>йства отдельных представителей этих классов; умеют объяснять зависимость свойств неорганических веществ от их состава и строения.</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ab/>
        <w:t>Наибольшие затруднения вызвали задания 7 повышенного уровня сложности (средняя решаемость 45%) и задание 31 высокого уровня с</w:t>
      </w:r>
      <w:r>
        <w:rPr>
          <w:rFonts w:ascii="Times New Roman" w:hAnsi="Times New Roman"/>
          <w:iCs/>
          <w:sz w:val="28"/>
          <w:szCs w:val="28"/>
          <w:lang w:eastAsia="ru-RU"/>
        </w:rPr>
        <w:t xml:space="preserve">ложности (средняя решаемость 42%). </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ab/>
        <w:t>Средний процент выполнения задания 7 снизился по сравнению с 2022 г. с 53% до 45%. В открытом варианте в задании 7 участникам предлагалось выбрать ряд реагентов, с которыми могут взаимодействовать вещества, принадлежащи</w:t>
      </w:r>
      <w:r>
        <w:rPr>
          <w:rFonts w:ascii="Times New Roman" w:hAnsi="Times New Roman"/>
          <w:iCs/>
          <w:sz w:val="28"/>
          <w:szCs w:val="28"/>
          <w:lang w:eastAsia="ru-RU"/>
        </w:rPr>
        <w:t>е к разным классам неорганических соединений – углерод, сероводород, карбонат натрия и оксид фосфора(</w:t>
      </w:r>
      <w:r>
        <w:rPr>
          <w:rFonts w:ascii="Times New Roman" w:hAnsi="Times New Roman"/>
          <w:iCs/>
          <w:sz w:val="28"/>
          <w:szCs w:val="28"/>
          <w:lang w:val="en-US" w:eastAsia="ru-RU"/>
        </w:rPr>
        <w:t>V</w:t>
      </w:r>
      <w:r>
        <w:rPr>
          <w:rFonts w:ascii="Times New Roman" w:hAnsi="Times New Roman"/>
          <w:iCs/>
          <w:sz w:val="28"/>
          <w:szCs w:val="28"/>
          <w:lang w:eastAsia="ru-RU"/>
        </w:rPr>
        <w:t>). Верно решили это задание 30% участников экзамена, решавших этот вариант. Также около 30% сделали одну ошибку в выборе правильного ответа, из них больши</w:t>
      </w:r>
      <w:r>
        <w:rPr>
          <w:rFonts w:ascii="Times New Roman" w:hAnsi="Times New Roman"/>
          <w:iCs/>
          <w:sz w:val="28"/>
          <w:szCs w:val="28"/>
          <w:lang w:eastAsia="ru-RU"/>
        </w:rPr>
        <w:t xml:space="preserve">нство (~25%) показали неудовлетворительные знания свойств сероводорода, и ~5% ошиблись в выборе правильного ответа, касающегося свойств углерода. </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В открытом варианте в задании 31 (средняя решаемость 39%) участники должны были написать 4 последовательные х</w:t>
      </w:r>
      <w:r>
        <w:rPr>
          <w:rFonts w:ascii="Times New Roman" w:hAnsi="Times New Roman"/>
          <w:iCs/>
          <w:sz w:val="28"/>
          <w:szCs w:val="28"/>
          <w:lang w:eastAsia="ru-RU"/>
        </w:rPr>
        <w:t>имические реакции. Основной проблемой здесь оказалось уравнение реакции кальция с концентрированной серной кислотой, приводящее к образованию газа с «неприятным» запахом. Вместо требуемого сероводорода участники экзамена писали образование сернистого газа,</w:t>
      </w:r>
      <w:r>
        <w:rPr>
          <w:rFonts w:ascii="Times New Roman" w:hAnsi="Times New Roman"/>
          <w:iCs/>
          <w:sz w:val="28"/>
          <w:szCs w:val="28"/>
          <w:lang w:eastAsia="ru-RU"/>
        </w:rPr>
        <w:t xml:space="preserve"> что приводило в итоге к потере минимум 2 баллов даже при условии формально правильно написанных уравнений реакций. Недопонимание могло вызвать определение «газа с неприятным запахом», поскольку запах как сероводорода, так и сернистого газа (да и некоторых</w:t>
      </w:r>
      <w:r>
        <w:rPr>
          <w:rFonts w:ascii="Times New Roman" w:hAnsi="Times New Roman"/>
          <w:iCs/>
          <w:sz w:val="28"/>
          <w:szCs w:val="28"/>
          <w:lang w:eastAsia="ru-RU"/>
        </w:rPr>
        <w:t xml:space="preserve"> других газов) не является приятным. С другой стороны, во всех учебниках по химии отмечается, что активные металлы, к которым относится кальций, в реакции с концентрированной серной кислотой восстанавливают ее до сероводорода. В целом средний процент выпол</w:t>
      </w:r>
      <w:r>
        <w:rPr>
          <w:rFonts w:ascii="Times New Roman" w:hAnsi="Times New Roman"/>
          <w:iCs/>
          <w:sz w:val="28"/>
          <w:szCs w:val="28"/>
          <w:lang w:eastAsia="ru-RU"/>
        </w:rPr>
        <w:t>нения задания 31 практически не изменился по сравнению с 2022 г. (42% в 2023 г и 41% в 2022 г.).</w:t>
      </w:r>
    </w:p>
    <w:p w:rsidR="006E4082" w:rsidRDefault="006E4082">
      <w:pPr>
        <w:tabs>
          <w:tab w:val="left" w:pos="851"/>
        </w:tabs>
        <w:spacing w:after="0" w:line="240" w:lineRule="auto"/>
        <w:ind w:firstLine="539"/>
        <w:jc w:val="both"/>
        <w:rPr>
          <w:rFonts w:ascii="Times New Roman" w:hAnsi="Times New Roman"/>
          <w:b/>
          <w:i/>
          <w:iCs/>
          <w:sz w:val="28"/>
          <w:szCs w:val="28"/>
          <w:lang w:eastAsia="ru-RU"/>
        </w:rPr>
      </w:pPr>
    </w:p>
    <w:p w:rsidR="006E4082" w:rsidRDefault="00595DAE">
      <w:pPr>
        <w:tabs>
          <w:tab w:val="left" w:pos="851"/>
        </w:tabs>
        <w:spacing w:after="0" w:line="240" w:lineRule="auto"/>
        <w:ind w:firstLine="539"/>
        <w:jc w:val="both"/>
        <w:rPr>
          <w:rFonts w:ascii="Times New Roman" w:hAnsi="Times New Roman"/>
          <w:b/>
          <w:i/>
          <w:iCs/>
          <w:sz w:val="28"/>
          <w:szCs w:val="28"/>
          <w:lang w:eastAsia="ru-RU"/>
        </w:rPr>
      </w:pPr>
      <w:r>
        <w:rPr>
          <w:rFonts w:ascii="Times New Roman" w:hAnsi="Times New Roman"/>
          <w:b/>
          <w:i/>
          <w:iCs/>
          <w:sz w:val="28"/>
          <w:szCs w:val="28"/>
          <w:lang w:eastAsia="ru-RU"/>
        </w:rPr>
        <w:t>Блок «Органическая химия»</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Содержание этого блока составляет система знаний о важнейших понятиях и теориях органической химии, характерных химических свойствах</w:t>
      </w:r>
      <w:r>
        <w:rPr>
          <w:rFonts w:ascii="Times New Roman" w:hAnsi="Times New Roman"/>
          <w:iCs/>
          <w:sz w:val="28"/>
          <w:szCs w:val="28"/>
          <w:lang w:eastAsia="ru-RU"/>
        </w:rPr>
        <w:t xml:space="preserve"> изученных веществ, принадлежащих к различным классам органических соединений, взаимосвязи этих веществ.</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Внутри групп учащихся с хорошей и отличной подготовкой результаты выполнения заданий этого блока базового и повышенного уровня составляют от 67% до 99%</w:t>
      </w:r>
      <w:r>
        <w:rPr>
          <w:rFonts w:ascii="Times New Roman" w:hAnsi="Times New Roman"/>
          <w:iCs/>
          <w:sz w:val="28"/>
          <w:szCs w:val="28"/>
          <w:lang w:eastAsia="ru-RU"/>
        </w:rPr>
        <w:t xml:space="preserve"> успешности. Это свидетельствует об уверенном овладении умениями: классифицировать органические вещества; называть вещества по международной и тривиальной номенклатуре; характеризовать состав и химические свойства органических веществ различных классов, со</w:t>
      </w:r>
      <w:r>
        <w:rPr>
          <w:rFonts w:ascii="Times New Roman" w:hAnsi="Times New Roman"/>
          <w:iCs/>
          <w:sz w:val="28"/>
          <w:szCs w:val="28"/>
          <w:lang w:eastAsia="ru-RU"/>
        </w:rPr>
        <w:t>ставлять уравнения реакций, подтверждающих взаимосвязь органических веществ различных классов</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 xml:space="preserve">В этом году самым трудным оказалось задание 13 базового уровня сложности – 46% выполнения. В этом задании проверяются знания азотсодержащих и биологически важных </w:t>
      </w:r>
      <w:r>
        <w:rPr>
          <w:rFonts w:ascii="Times New Roman" w:hAnsi="Times New Roman"/>
          <w:iCs/>
          <w:sz w:val="28"/>
          <w:szCs w:val="28"/>
          <w:lang w:eastAsia="ru-RU"/>
        </w:rPr>
        <w:t>органических соединений – жиров, белков, углеводов. В открытом варианте верно решили задание 13 40% участников экзамена. В этом задании предлагалось выбрать два вещества, которые можно получить из соответствующего нитросоединения.  Около 30% участников дал</w:t>
      </w:r>
      <w:r>
        <w:rPr>
          <w:rFonts w:ascii="Times New Roman" w:hAnsi="Times New Roman"/>
          <w:iCs/>
          <w:sz w:val="28"/>
          <w:szCs w:val="28"/>
          <w:lang w:eastAsia="ru-RU"/>
        </w:rPr>
        <w:t>и неверные ответы, которые показывают, что они не различают понятия первичных, вторичных и третичных аминов и не знают способов их получения; около 20%, вероятно, не ориентируются в тривиальных названиях органических соединений, считая, что глицерин относи</w:t>
      </w:r>
      <w:r>
        <w:rPr>
          <w:rFonts w:ascii="Times New Roman" w:hAnsi="Times New Roman"/>
          <w:iCs/>
          <w:sz w:val="28"/>
          <w:szCs w:val="28"/>
          <w:lang w:eastAsia="ru-RU"/>
        </w:rPr>
        <w:t>тся к классу аминов. Таким образом, большинство участников экзамена показали неудовлетворительные знания таких классов органических соединений как «Амины» и «Нитросоединения».</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Результат выполнения задания 32 высокого уровня сложности (взаимосвязь органичес</w:t>
      </w:r>
      <w:r>
        <w:rPr>
          <w:rFonts w:ascii="Times New Roman" w:hAnsi="Times New Roman"/>
          <w:iCs/>
          <w:sz w:val="28"/>
          <w:szCs w:val="28"/>
          <w:lang w:eastAsia="ru-RU"/>
        </w:rPr>
        <w:t>ких соединений) в целом в этом году ниже (36%), чем в прошлом году (44%), но в открытом варианте процент выполнения (43%) практически такой же. Предлагаемые цепочки органических реакций были достаточно прозрачными, о чем свидетельствует высокий процент реш</w:t>
      </w:r>
      <w:r>
        <w:rPr>
          <w:rFonts w:ascii="Times New Roman" w:hAnsi="Times New Roman"/>
          <w:iCs/>
          <w:sz w:val="28"/>
          <w:szCs w:val="28"/>
          <w:lang w:eastAsia="ru-RU"/>
        </w:rPr>
        <w:t xml:space="preserve">аемости задания в группах участников с высоким и хорошим уровнем подготовки – 92 и 56 % соответственно. </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 xml:space="preserve"> </w:t>
      </w:r>
    </w:p>
    <w:p w:rsidR="006E4082" w:rsidRDefault="00595DAE">
      <w:pPr>
        <w:tabs>
          <w:tab w:val="left" w:pos="851"/>
        </w:tabs>
        <w:spacing w:after="0" w:line="240" w:lineRule="auto"/>
        <w:ind w:firstLine="539"/>
        <w:jc w:val="both"/>
        <w:rPr>
          <w:rFonts w:ascii="Times New Roman" w:hAnsi="Times New Roman"/>
          <w:b/>
          <w:i/>
          <w:iCs/>
          <w:sz w:val="28"/>
          <w:szCs w:val="28"/>
          <w:lang w:eastAsia="ru-RU"/>
        </w:rPr>
      </w:pPr>
      <w:r>
        <w:rPr>
          <w:rFonts w:ascii="Times New Roman" w:hAnsi="Times New Roman"/>
          <w:b/>
          <w:i/>
          <w:iCs/>
          <w:sz w:val="28"/>
          <w:szCs w:val="28"/>
          <w:lang w:eastAsia="ru-RU"/>
        </w:rPr>
        <w:t>Блок «Методы познания в химии. Химия и жизнь»</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Элементы содержания этого блока имеют прикладной и практико-ориентированный характер. Выполнение задани</w:t>
      </w:r>
      <w:r>
        <w:rPr>
          <w:rFonts w:ascii="Times New Roman" w:hAnsi="Times New Roman"/>
          <w:iCs/>
          <w:sz w:val="28"/>
          <w:szCs w:val="28"/>
          <w:lang w:eastAsia="ru-RU"/>
        </w:rPr>
        <w:t>й предусматривало проверку сформированности умений использовать в конкретных ситуациях знания о применении изученных веществ и химических процессов, промышленных методах получения некоторых веществ и способах их переработки; планировать проведение эксперим</w:t>
      </w:r>
      <w:r>
        <w:rPr>
          <w:rFonts w:ascii="Times New Roman" w:hAnsi="Times New Roman"/>
          <w:iCs/>
          <w:sz w:val="28"/>
          <w:szCs w:val="28"/>
          <w:lang w:eastAsia="ru-RU"/>
        </w:rPr>
        <w:t xml:space="preserve">ента по получению и распознаванию важнейших неорганических и органических веществ на основе приобретённых знаний о правилах безопасной работы с веществами в быту. </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По полученным результатам можно сделать вывод, что в этом году резко упала успешность выполн</w:t>
      </w:r>
      <w:r>
        <w:rPr>
          <w:rFonts w:ascii="Times New Roman" w:hAnsi="Times New Roman"/>
          <w:iCs/>
          <w:sz w:val="28"/>
          <w:szCs w:val="28"/>
          <w:lang w:eastAsia="ru-RU"/>
        </w:rPr>
        <w:t xml:space="preserve">ения задания 24 повышенного уровня сложности (раздел «Качественные реакции на неорганические и органические вещества и ионы»). Средний процент выполнения этого задания в 2022 г. составил 60%, в 2023 г. – 27%, в открытом варианте – 18%. В открытом варианте </w:t>
      </w:r>
      <w:r>
        <w:rPr>
          <w:rFonts w:ascii="Times New Roman" w:hAnsi="Times New Roman"/>
          <w:iCs/>
          <w:sz w:val="28"/>
          <w:szCs w:val="28"/>
          <w:lang w:eastAsia="ru-RU"/>
        </w:rPr>
        <w:t>было представлено задание на распознавание органических веществ. Участники дали около 25 различных вариантов ответов, анализируя которые можно сказать, что они ориентируются в различиях свойств бензола и толуола, но не знают особенностей муравьиной кислоты</w:t>
      </w:r>
      <w:r>
        <w:rPr>
          <w:rFonts w:ascii="Times New Roman" w:hAnsi="Times New Roman"/>
          <w:iCs/>
          <w:sz w:val="28"/>
          <w:szCs w:val="28"/>
          <w:lang w:eastAsia="ru-RU"/>
        </w:rPr>
        <w:t xml:space="preserve"> и сложных эфиров на ее основе, а также не могут отличить кетон (ацетон) от кислоты (уксусная кислота).  </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Значительно снизились знания о применении изученных веществ в быту и на производстве, промышленных методах получения некоторых веществ и способах их п</w:t>
      </w:r>
      <w:r>
        <w:rPr>
          <w:rFonts w:ascii="Times New Roman" w:hAnsi="Times New Roman"/>
          <w:iCs/>
          <w:sz w:val="28"/>
          <w:szCs w:val="28"/>
          <w:lang w:eastAsia="ru-RU"/>
        </w:rPr>
        <w:t xml:space="preserve">ереработки (задание 25). Процент выполнения этого задания в 2023 г. составил 40% против 73% в 2022 г. В открытом варианте вопрос 25 посвящен процессам и аппаратам химической промышленности. Решаемость задания составила 39%, что свидетельствует о невысоких </w:t>
      </w:r>
      <w:r>
        <w:rPr>
          <w:rFonts w:ascii="Times New Roman" w:hAnsi="Times New Roman"/>
          <w:iCs/>
          <w:sz w:val="28"/>
          <w:szCs w:val="28"/>
          <w:lang w:eastAsia="ru-RU"/>
        </w:rPr>
        <w:t>знаниях в этой области.</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 xml:space="preserve">Другой постоянной проблемой успешного выполнения заданий данного блока является недостаточный уровень у выпускников умений проводить математические расчеты по химическим формулам и уравнениям. Данная содержательная линия на базовом </w:t>
      </w:r>
      <w:r>
        <w:rPr>
          <w:rFonts w:ascii="Times New Roman" w:hAnsi="Times New Roman"/>
          <w:iCs/>
          <w:sz w:val="28"/>
          <w:szCs w:val="28"/>
          <w:lang w:eastAsia="ru-RU"/>
        </w:rPr>
        <w:t>уровне была отражена в трех заданиях 26, 27 и 28. В условие задачи 28 в 2022 г. был добавлен дополнительный параметр, предполагающий проведение расчетов массовой доли примесей или выхода продукта реакции, что привело к понижению среднего процента выполнени</w:t>
      </w:r>
      <w:r>
        <w:rPr>
          <w:rFonts w:ascii="Times New Roman" w:hAnsi="Times New Roman"/>
          <w:iCs/>
          <w:sz w:val="28"/>
          <w:szCs w:val="28"/>
          <w:lang w:eastAsia="ru-RU"/>
        </w:rPr>
        <w:t>я с 58% в 2021 г. до 42% в 2022 г. и 41% в 2023 г. Это говорит о не достаточном понимании выпускниками этих понятий, тем более, что они практически не встречаются в других линиях заданий ЕГЭ по химии. В открытом варианте в задании 28 участникам предлагалос</w:t>
      </w:r>
      <w:r>
        <w:rPr>
          <w:rFonts w:ascii="Times New Roman" w:hAnsi="Times New Roman"/>
          <w:iCs/>
          <w:sz w:val="28"/>
          <w:szCs w:val="28"/>
          <w:lang w:eastAsia="ru-RU"/>
        </w:rPr>
        <w:t>ь вычислить массу фосфора, который можно получить из технического фосфата кальция, при этом условие задачи содержало уравнение реакции получения фосфора. Около 52% участников, решавших этот вариант, успешно справились с заданием, это выше чем среднее значе</w:t>
      </w:r>
      <w:r>
        <w:rPr>
          <w:rFonts w:ascii="Times New Roman" w:hAnsi="Times New Roman"/>
          <w:iCs/>
          <w:sz w:val="28"/>
          <w:szCs w:val="28"/>
          <w:lang w:eastAsia="ru-RU"/>
        </w:rPr>
        <w:t>ние по всем вариантам, возможно, из-за приведённого уравнения реакции.</w:t>
      </w:r>
    </w:p>
    <w:p w:rsidR="006E4082" w:rsidRDefault="00595DAE">
      <w:pPr>
        <w:tabs>
          <w:tab w:val="left" w:pos="851"/>
        </w:tabs>
        <w:spacing w:after="0" w:line="240" w:lineRule="auto"/>
        <w:ind w:firstLine="539"/>
        <w:jc w:val="both"/>
        <w:rPr>
          <w:rFonts w:ascii="Times New Roman" w:hAnsi="Times New Roman"/>
          <w:iCs/>
          <w:sz w:val="28"/>
          <w:szCs w:val="28"/>
          <w:lang w:eastAsia="ru-RU"/>
        </w:rPr>
      </w:pPr>
      <w:r>
        <w:rPr>
          <w:rFonts w:ascii="Times New Roman" w:hAnsi="Times New Roman"/>
          <w:iCs/>
          <w:sz w:val="28"/>
          <w:szCs w:val="28"/>
          <w:lang w:eastAsia="ru-RU"/>
        </w:rPr>
        <w:t>Решение задач высокого уровня сложности предусматривает проведение системного анализа условия задания, глубокое понимание химической сущности процессов, о которых идет речь в задании, н</w:t>
      </w:r>
      <w:r>
        <w:rPr>
          <w:rFonts w:ascii="Times New Roman" w:hAnsi="Times New Roman"/>
          <w:iCs/>
          <w:sz w:val="28"/>
          <w:szCs w:val="28"/>
          <w:lang w:eastAsia="ru-RU"/>
        </w:rPr>
        <w:t>аличия умений выстроить причинно-следственные связи и выбирать нужные алгоритмы проведения вычислений на основе выявления взаимосвязи различных физических величин. Основными проблемами слабых выпускников остаются неумение читать, понимать и анализировать у</w:t>
      </w:r>
      <w:r>
        <w:rPr>
          <w:rFonts w:ascii="Times New Roman" w:hAnsi="Times New Roman"/>
          <w:iCs/>
          <w:sz w:val="28"/>
          <w:szCs w:val="28"/>
          <w:lang w:eastAsia="ru-RU"/>
        </w:rPr>
        <w:t>словие задания, незнание необходимых уравнений реакций, отсутствие понимания логики решения. Поэтому результаты выполнения этого задания даже в группе «хорошистов и отличников» традиционно низкие, а в группе с низким уровнем подготовки – нулевые. Содержани</w:t>
      </w:r>
      <w:r>
        <w:rPr>
          <w:rFonts w:ascii="Times New Roman" w:hAnsi="Times New Roman"/>
          <w:iCs/>
          <w:sz w:val="28"/>
          <w:szCs w:val="28"/>
          <w:lang w:eastAsia="ru-RU"/>
        </w:rPr>
        <w:t>е и формат заданий 33 и 34 в работе 2023 года были аналогичны заданиям в работах 2021-2022 гг. Алгоритм решения задания 33 (34 в 2022 г.) после усложнений последних лет предполагает предварительный анализ сведений о реакционной способности веществ, вывод (</w:t>
      </w:r>
      <w:r>
        <w:rPr>
          <w:rFonts w:ascii="Times New Roman" w:hAnsi="Times New Roman"/>
          <w:iCs/>
          <w:sz w:val="28"/>
          <w:szCs w:val="28"/>
          <w:lang w:eastAsia="ru-RU"/>
        </w:rPr>
        <w:t>или предположение по данным условия) о принадлежности этих веществ к определенным классам, то есть, мысленное «качественное» решение. Такой алгоритм решения доступен только тем учащимся, у которых сложилось целостное представление об органической химии, ус</w:t>
      </w:r>
      <w:r>
        <w:rPr>
          <w:rFonts w:ascii="Times New Roman" w:hAnsi="Times New Roman"/>
          <w:iCs/>
          <w:sz w:val="28"/>
          <w:szCs w:val="28"/>
          <w:lang w:eastAsia="ru-RU"/>
        </w:rPr>
        <w:t>воены все разделы без исключения, которые научились внимательно читать, понимать и анализировать условие задачи. Процент выполнения задания 33 даже в группе участников с отличным уровнем подготовки в 2023 г. примерно такой же, как в 2022 г. – 76% против 75</w:t>
      </w:r>
      <w:r>
        <w:rPr>
          <w:rFonts w:ascii="Times New Roman" w:hAnsi="Times New Roman"/>
          <w:iCs/>
          <w:sz w:val="28"/>
          <w:szCs w:val="28"/>
          <w:lang w:eastAsia="ru-RU"/>
        </w:rPr>
        <w:t xml:space="preserve">%. Задание 34 (33 в 2022 г.) – самое сложное из всей линейки заданий высокого уровня сложности. </w:t>
      </w:r>
    </w:p>
    <w:p w:rsidR="006E4082" w:rsidRDefault="006E4082">
      <w:pPr>
        <w:tabs>
          <w:tab w:val="left" w:pos="851"/>
        </w:tabs>
        <w:spacing w:after="0" w:line="240" w:lineRule="auto"/>
        <w:jc w:val="both"/>
        <w:rPr>
          <w:rFonts w:ascii="Times New Roman" w:hAnsi="Times New Roman"/>
          <w:iCs/>
          <w:sz w:val="28"/>
          <w:szCs w:val="28"/>
          <w:lang w:eastAsia="ru-RU"/>
        </w:rPr>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информатика и ИКТ</w:t>
      </w:r>
      <w:r>
        <w:rPr>
          <w:rFonts w:ascii="Times New Roman" w:hAnsi="Times New Roman"/>
          <w:sz w:val="28"/>
          <w:szCs w:val="28"/>
          <w:u w:val="single"/>
        </w:rPr>
        <w:t xml:space="preserve">: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9"/>
        <w:gridCol w:w="2523"/>
        <w:gridCol w:w="2315"/>
        <w:gridCol w:w="2315"/>
        <w:gridCol w:w="2315"/>
      </w:tblGrid>
      <w:tr w:rsidR="006E4082">
        <w:trPr>
          <w:cantSplit/>
          <w:trHeight w:val="338"/>
          <w:tblHeader/>
        </w:trPr>
        <w:tc>
          <w:tcPr>
            <w:tcW w:w="739"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23"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739"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23"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numPr>
                <w:ilvl w:val="0"/>
                <w:numId w:val="6"/>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c>
          <w:tcPr>
            <w:tcW w:w="2315" w:type="dxa"/>
          </w:tcPr>
          <w:p w:rsidR="006E4082" w:rsidRDefault="00595DAE">
            <w:pPr>
              <w:pStyle w:val="af0"/>
              <w:numPr>
                <w:ilvl w:val="0"/>
                <w:numId w:val="6"/>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r>
      <w:tr w:rsidR="006E4082">
        <w:trPr>
          <w:cantSplit/>
          <w:trHeight w:val="349"/>
        </w:trPr>
        <w:tc>
          <w:tcPr>
            <w:tcW w:w="739" w:type="dxa"/>
          </w:tcPr>
          <w:p w:rsidR="006E4082" w:rsidRDefault="00595DAE">
            <w:pPr>
              <w:spacing w:after="0" w:line="240" w:lineRule="auto"/>
              <w:ind w:left="360"/>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ниже минимального балла, %</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11,9</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18,9</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18,46</w:t>
            </w:r>
          </w:p>
        </w:tc>
      </w:tr>
      <w:tr w:rsidR="006E4082">
        <w:trPr>
          <w:cantSplit/>
          <w:trHeight w:val="354"/>
        </w:trPr>
        <w:tc>
          <w:tcPr>
            <w:tcW w:w="739" w:type="dxa"/>
          </w:tcPr>
          <w:p w:rsidR="006E4082" w:rsidRDefault="00595DAE">
            <w:pPr>
              <w:spacing w:after="0" w:line="240" w:lineRule="auto"/>
              <w:ind w:left="425"/>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spacing w:after="0" w:line="240" w:lineRule="auto"/>
              <w:contextualSpacing/>
              <w:jc w:val="center"/>
              <w:rPr>
                <w:rFonts w:ascii="Times New Roman" w:eastAsia="MS Mincho" w:hAnsi="Times New Roman"/>
                <w:sz w:val="24"/>
                <w:szCs w:val="24"/>
                <w:lang w:eastAsia="ru-RU"/>
              </w:rPr>
            </w:pPr>
            <w:r>
              <w:rPr>
                <w:rFonts w:ascii="Times New Roman" w:eastAsia="MS Mincho" w:hAnsi="Times New Roman"/>
                <w:sz w:val="24"/>
                <w:szCs w:val="24"/>
                <w:lang w:eastAsia="ru-RU"/>
              </w:rPr>
              <w:t>32,7</w:t>
            </w:r>
          </w:p>
        </w:tc>
        <w:tc>
          <w:tcPr>
            <w:tcW w:w="2315" w:type="dxa"/>
          </w:tcPr>
          <w:p w:rsidR="006E4082" w:rsidRDefault="00595DAE">
            <w:pPr>
              <w:spacing w:after="0" w:line="240" w:lineRule="auto"/>
              <w:contextualSpacing/>
              <w:jc w:val="center"/>
              <w:rPr>
                <w:rFonts w:ascii="Times New Roman" w:eastAsia="MS Mincho" w:hAnsi="Times New Roman"/>
                <w:sz w:val="24"/>
                <w:szCs w:val="24"/>
                <w:lang w:eastAsia="ru-RU"/>
              </w:rPr>
            </w:pPr>
            <w:r>
              <w:rPr>
                <w:rFonts w:ascii="Times New Roman" w:eastAsia="MS Mincho" w:hAnsi="Times New Roman"/>
                <w:sz w:val="24"/>
                <w:szCs w:val="24"/>
                <w:lang w:eastAsia="ru-RU"/>
              </w:rPr>
              <w:t>29,9</w:t>
            </w:r>
          </w:p>
        </w:tc>
        <w:tc>
          <w:tcPr>
            <w:tcW w:w="2315" w:type="dxa"/>
            <w:shd w:val="clear" w:color="auto" w:fill="auto"/>
            <w:vAlign w:val="bottom"/>
          </w:tcPr>
          <w:p w:rsidR="006E4082" w:rsidRDefault="00595DA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30,77</w:t>
            </w:r>
          </w:p>
        </w:tc>
      </w:tr>
      <w:tr w:rsidR="006E4082">
        <w:trPr>
          <w:cantSplit/>
          <w:trHeight w:val="338"/>
        </w:trPr>
        <w:tc>
          <w:tcPr>
            <w:tcW w:w="739" w:type="dxa"/>
          </w:tcPr>
          <w:p w:rsidR="006E4082" w:rsidRDefault="00595DAE">
            <w:pPr>
              <w:spacing w:after="0" w:line="240" w:lineRule="auto"/>
              <w:ind w:left="425"/>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16,7</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15,9</w:t>
            </w:r>
          </w:p>
        </w:tc>
        <w:tc>
          <w:tcPr>
            <w:tcW w:w="2315" w:type="dxa"/>
            <w:shd w:val="clear" w:color="auto" w:fill="auto"/>
            <w:vAlign w:val="bottom"/>
          </w:tcPr>
          <w:p w:rsidR="006E4082" w:rsidRDefault="00595DA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8,21</w:t>
            </w:r>
          </w:p>
        </w:tc>
      </w:tr>
      <w:tr w:rsidR="006E4082">
        <w:trPr>
          <w:cantSplit/>
          <w:trHeight w:val="338"/>
        </w:trPr>
        <w:tc>
          <w:tcPr>
            <w:tcW w:w="739" w:type="dxa"/>
          </w:tcPr>
          <w:p w:rsidR="006E4082" w:rsidRDefault="00595DAE">
            <w:pPr>
              <w:spacing w:after="0" w:line="240" w:lineRule="auto"/>
              <w:ind w:left="425"/>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4</w:t>
            </w:r>
          </w:p>
        </w:tc>
        <w:tc>
          <w:tcPr>
            <w:tcW w:w="2523"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vAlign w:val="center"/>
          </w:tcPr>
          <w:p w:rsidR="006E4082" w:rsidRDefault="00595DAE">
            <w:pPr>
              <w:contextualSpacing/>
              <w:jc w:val="center"/>
              <w:rPr>
                <w:rFonts w:ascii="Times New Roman" w:eastAsia="MS Mincho" w:hAnsi="Times New Roman"/>
                <w:sz w:val="24"/>
                <w:szCs w:val="24"/>
              </w:rPr>
            </w:pPr>
            <w:r>
              <w:rPr>
                <w:rFonts w:ascii="Times New Roman" w:eastAsia="MS Mincho" w:hAnsi="Times New Roman"/>
                <w:sz w:val="24"/>
                <w:szCs w:val="24"/>
              </w:rPr>
              <w:t>10</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center"/>
          </w:tcPr>
          <w:p w:rsidR="006E4082" w:rsidRDefault="00595DAE">
            <w:pPr>
              <w:jc w:val="center"/>
              <w:rPr>
                <w:rFonts w:ascii="Times New Roman" w:hAnsi="Times New Roman"/>
                <w:color w:val="000000"/>
                <w:sz w:val="24"/>
                <w:szCs w:val="24"/>
              </w:rPr>
            </w:pPr>
            <w:r>
              <w:rPr>
                <w:rFonts w:ascii="Times New Roman" w:hAnsi="Times New Roman"/>
                <w:color w:val="000000"/>
                <w:sz w:val="24"/>
                <w:szCs w:val="24"/>
              </w:rPr>
              <w:t>4</w:t>
            </w:r>
          </w:p>
        </w:tc>
        <w:tc>
          <w:tcPr>
            <w:tcW w:w="2315" w:type="dxa"/>
            <w:shd w:val="clear" w:color="auto" w:fill="auto"/>
            <w:vAlign w:val="bottom"/>
          </w:tcPr>
          <w:p w:rsidR="006E4082" w:rsidRDefault="00595DAE">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r>
    </w:tbl>
    <w:p w:rsidR="006E4082" w:rsidRDefault="00595DAE">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Средний тестовый балл по информатике и ИКТ в 2023 году снизился   на 2,16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 целом, результаты ЕГЭ по информатике и ИКТ в сравнении </w:t>
      </w:r>
      <w:r>
        <w:rPr>
          <w:rFonts w:ascii="Times New Roman" w:hAnsi="Times New Roman"/>
          <w:color w:val="000000"/>
          <w:sz w:val="28"/>
          <w:szCs w:val="28"/>
        </w:rPr>
        <w:br/>
        <w:t xml:space="preserve">с прошлым годом стабильны. Наблюдается ухудшение результатов ЕГЭ </w:t>
      </w:r>
      <w:r>
        <w:rPr>
          <w:rFonts w:ascii="Times New Roman" w:hAnsi="Times New Roman"/>
          <w:color w:val="000000"/>
          <w:sz w:val="28"/>
          <w:szCs w:val="28"/>
        </w:rPr>
        <w:br/>
        <w:t>в группе высокобалльников.</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t>по информатике и ИКТ, следующие:</w:t>
      </w:r>
    </w:p>
    <w:p w:rsidR="006E4082" w:rsidRDefault="006E4082">
      <w:pPr>
        <w:spacing w:after="0" w:line="240" w:lineRule="auto"/>
        <w:ind w:firstLine="567"/>
        <w:jc w:val="both"/>
        <w:rPr>
          <w:rFonts w:ascii="Times New Roman" w:hAnsi="Times New Roman"/>
          <w:color w:val="000000"/>
          <w:sz w:val="28"/>
          <w:szCs w:val="28"/>
        </w:rPr>
      </w:pPr>
    </w:p>
    <w:tbl>
      <w:tblPr>
        <w:tblW w:w="9927" w:type="dxa"/>
        <w:tblInd w:w="-152" w:type="dxa"/>
        <w:tblLayout w:type="fixed"/>
        <w:tblCellMar>
          <w:left w:w="57" w:type="dxa"/>
          <w:right w:w="57" w:type="dxa"/>
        </w:tblCellMar>
        <w:tblLook w:val="04A0" w:firstRow="1" w:lastRow="0" w:firstColumn="1" w:lastColumn="0" w:noHBand="0" w:noVBand="1"/>
      </w:tblPr>
      <w:tblGrid>
        <w:gridCol w:w="994"/>
        <w:gridCol w:w="2976"/>
        <w:gridCol w:w="850"/>
        <w:gridCol w:w="992"/>
        <w:gridCol w:w="1276"/>
        <w:gridCol w:w="1134"/>
        <w:gridCol w:w="851"/>
        <w:gridCol w:w="854"/>
      </w:tblGrid>
      <w:tr w:rsidR="006E4082">
        <w:trPr>
          <w:cantSplit/>
          <w:trHeight w:val="313"/>
          <w:tblHeader/>
        </w:trPr>
        <w:tc>
          <w:tcPr>
            <w:tcW w:w="994" w:type="dxa"/>
            <w:vMerge w:val="restart"/>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sz w:val="24"/>
                <w:szCs w:val="24"/>
              </w:rPr>
              <w:t>Номер</w:t>
            </w:r>
          </w:p>
          <w:p w:rsidR="006E4082" w:rsidRDefault="00595DAE">
            <w:pPr>
              <w:spacing w:after="0" w:line="240" w:lineRule="auto"/>
              <w:jc w:val="center"/>
              <w:rPr>
                <w:rFonts w:ascii="Times New Roman" w:hAnsi="Times New Roman"/>
                <w:sz w:val="24"/>
                <w:szCs w:val="24"/>
              </w:rPr>
            </w:pPr>
            <w:r>
              <w:rPr>
                <w:rFonts w:ascii="Times New Roman" w:hAnsi="Times New Roman"/>
                <w:sz w:val="24"/>
                <w:szCs w:val="24"/>
              </w:rPr>
              <w:t>задания в КИ</w:t>
            </w:r>
            <w:r>
              <w:rPr>
                <w:rFonts w:ascii="Times New Roman" w:hAnsi="Times New Roman"/>
                <w:sz w:val="24"/>
                <w:szCs w:val="24"/>
              </w:rPr>
              <w:t>М</w:t>
            </w:r>
          </w:p>
        </w:tc>
        <w:tc>
          <w:tcPr>
            <w:tcW w:w="2976" w:type="dxa"/>
            <w:vMerge w:val="restart"/>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highlight w:val="yellow"/>
              </w:rPr>
            </w:pPr>
            <w:r>
              <w:rPr>
                <w:rFonts w:ascii="Times New Roman" w:hAnsi="Times New Roman"/>
                <w:sz w:val="24"/>
                <w:szCs w:val="24"/>
              </w:rPr>
              <w:t>Проверяемые элементы содержания / умения</w:t>
            </w: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sz w:val="24"/>
                <w:szCs w:val="24"/>
              </w:rPr>
              <w:t>Уровень сложности задания</w:t>
            </w:r>
          </w:p>
          <w:p w:rsidR="006E4082" w:rsidRDefault="006E4082">
            <w:pPr>
              <w:spacing w:after="0" w:line="240" w:lineRule="auto"/>
              <w:jc w:val="center"/>
              <w:rPr>
                <w:rFonts w:ascii="Times New Roman" w:hAnsi="Times New Roman"/>
                <w:sz w:val="24"/>
                <w:szCs w:val="24"/>
              </w:rPr>
            </w:pPr>
          </w:p>
        </w:tc>
        <w:tc>
          <w:tcPr>
            <w:tcW w:w="5107" w:type="dxa"/>
            <w:gridSpan w:val="5"/>
            <w:tcBorders>
              <w:top w:val="single" w:sz="8" w:space="0" w:color="000000"/>
              <w:left w:val="single" w:sz="8" w:space="0" w:color="000000"/>
              <w:bottom w:val="none" w:sz="4" w:space="0" w:color="000000"/>
              <w:right w:val="single" w:sz="8" w:space="0" w:color="000000"/>
            </w:tcBorders>
          </w:tcPr>
          <w:p w:rsidR="006E4082" w:rsidRDefault="00595DAE">
            <w:pPr>
              <w:spacing w:after="0" w:line="240" w:lineRule="auto"/>
              <w:jc w:val="center"/>
              <w:rPr>
                <w:rFonts w:ascii="Times New Roman" w:hAnsi="Times New Roman"/>
                <w:sz w:val="24"/>
                <w:szCs w:val="24"/>
              </w:rPr>
            </w:pPr>
            <w:r>
              <w:rPr>
                <w:rFonts w:ascii="Times New Roman" w:hAnsi="Times New Roman"/>
                <w:sz w:val="24"/>
                <w:szCs w:val="24"/>
              </w:rPr>
              <w:t>Процент выполнения задания в Ростовской области</w:t>
            </w:r>
          </w:p>
        </w:tc>
      </w:tr>
      <w:tr w:rsidR="006E4082">
        <w:trPr>
          <w:cantSplit/>
          <w:trHeight w:val="635"/>
          <w:tblHeader/>
        </w:trPr>
        <w:tc>
          <w:tcPr>
            <w:tcW w:w="994"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rPr>
                <w:rFonts w:ascii="Times New Roman" w:hAnsi="Times New Roman"/>
                <w:sz w:val="24"/>
                <w:szCs w:val="24"/>
              </w:rPr>
            </w:pPr>
          </w:p>
        </w:tc>
        <w:tc>
          <w:tcPr>
            <w:tcW w:w="2976"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rPr>
                <w:rFonts w:ascii="Times New Roman" w:hAnsi="Times New Roman"/>
                <w:sz w:val="24"/>
                <w:szCs w:val="24"/>
                <w:highlight w:val="yellow"/>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rPr>
                <w:rFonts w:ascii="Times New Roman" w:hAnsi="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4"/>
                <w:szCs w:val="24"/>
              </w:rPr>
            </w:pPr>
            <w:r>
              <w:rPr>
                <w:rFonts w:ascii="Times New Roman" w:hAnsi="Times New Roman"/>
                <w:bCs/>
                <w:sz w:val="24"/>
                <w:szCs w:val="24"/>
              </w:rPr>
              <w:t>средний</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hAnsi="Times New Roman"/>
                <w:bCs/>
                <w:sz w:val="24"/>
                <w:szCs w:val="24"/>
              </w:rPr>
            </w:pPr>
            <w:r>
              <w:rPr>
                <w:rFonts w:ascii="Times New Roman" w:hAnsi="Times New Roman"/>
                <w:bCs/>
                <w:sz w:val="24"/>
                <w:szCs w:val="24"/>
              </w:rPr>
              <w:t>в группе не преодолевших минимальный балл</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4"/>
                <w:szCs w:val="24"/>
              </w:rPr>
            </w:pPr>
            <w:r>
              <w:rPr>
                <w:rFonts w:ascii="Times New Roman" w:hAnsi="Times New Roman"/>
                <w:bCs/>
                <w:sz w:val="24"/>
                <w:szCs w:val="24"/>
              </w:rPr>
              <w:t>в группе от минимального до 60 т.б.</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4"/>
                <w:szCs w:val="24"/>
              </w:rPr>
            </w:pPr>
            <w:r>
              <w:rPr>
                <w:rFonts w:ascii="Times New Roman" w:hAnsi="Times New Roman"/>
                <w:bCs/>
                <w:sz w:val="24"/>
                <w:szCs w:val="24"/>
              </w:rPr>
              <w:t>в группе от 61 до 80 т.б.</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4"/>
                <w:szCs w:val="24"/>
              </w:rPr>
            </w:pPr>
            <w:r>
              <w:rPr>
                <w:rFonts w:ascii="Times New Roman" w:hAnsi="Times New Roman"/>
                <w:bCs/>
                <w:sz w:val="24"/>
                <w:szCs w:val="24"/>
              </w:rPr>
              <w:t xml:space="preserve">в группе </w:t>
            </w:r>
            <w:r>
              <w:rPr>
                <w:rFonts w:ascii="Times New Roman" w:hAnsi="Times New Roman"/>
                <w:bCs/>
                <w:sz w:val="24"/>
                <w:szCs w:val="24"/>
              </w:rPr>
              <w:br/>
            </w:r>
            <w:r>
              <w:rPr>
                <w:rFonts w:ascii="Times New Roman" w:hAnsi="Times New Roman"/>
                <w:bCs/>
                <w:sz w:val="24"/>
                <w:szCs w:val="24"/>
              </w:rPr>
              <w:t>от 81 до 100 т.б.</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представлять и считывать данные в разных типах информационных моделей (схемы, карты, таблицы, графики и формулы)</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89,67</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62,63</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93,42</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98,06</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99,55</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строить таблицы истинности и логические схемы</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76,05</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26,06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78,31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96,73</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99,10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3</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поиска информации в реляционных базах данных</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73,52</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44,65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74,01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84,24</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95,50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4</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кодировать и декодировать информацию</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80,16</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41,01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84,11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93,70</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96,85</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5</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Формаль</w:t>
            </w:r>
            <w:r>
              <w:rPr>
                <w:rFonts w:ascii="Times New Roman" w:hAnsi="Times New Roman"/>
                <w:sz w:val="24"/>
                <w:szCs w:val="24"/>
              </w:rPr>
              <w:t>ное исполнение простого алгоритма, записанного на естественном языке, или умение создавать линейный алгоритм для формального исполнителя с ограниченным набором команд, или умение восстанавливать исходные данные линейного алгоритма по результатам его работы</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29,21</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0,81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15,45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50,79</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82,88</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6</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Определение возможных результатов работы простейших алгоритмов управления исполнителями и вычислительных алгоритмов</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17,16</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1,62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9,22</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25,94</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59,91</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7</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определять объём памяти, необходимый для хранения графической и звуковой информации</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57,78</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15,76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54,26</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77,94</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94,59</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8</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Знание основных понятий и методов, используемых при измерении количества информации</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24,36</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1,82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11,85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41,94</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73,42</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9</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обрабатывать числовую информацию в электронных таблицах</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17,87</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1,82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6,94</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28,36</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70,72</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10</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Информационный поиск средствами операционной системы или текстового процессора</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77,92</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49,90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78,67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88,61</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96,85</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11</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подсчитывать информационный объём сообщения</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55,46</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6,46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46,53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86,18</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96,40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12</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исполнить алгоритм для конкретного исполнителя с фиксированным набором команд</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29,32</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0,20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8,52</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58,18</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93,69</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13</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представлять и считывать данные в разных типах информационных моделей (схемы, карты, таблицы, графики и формулы)</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61,66</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30,71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56,80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78,67</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92,34</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14</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Знание позиционных систем счисления</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41,66</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2,02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23,09</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77,09</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93,69</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15</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Знание основных понятий и законов математической логики</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42,97</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1,62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21,69</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82,06</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99,10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16</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Вычисление рекуррентных выражений</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53,38</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4,44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39,95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88,73</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100,00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17</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составить алгоритм обработки числовой последовательности и записать его в виде простой программы (10–15 строк) на языке программирования</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15,11</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0,40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0,97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27,52</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74,32</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18</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использовать электронные таблицы для обработки целочисленных данных</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17,57</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0,81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6,15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29,45</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69,37</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19</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анализировать алгоритм логической игры</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71,13</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27,27</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67,08</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95,39</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99,55</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20</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найти выигрышную стратегию игры</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54,83</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3,64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43,37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89,21</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100,00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21</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 xml:space="preserve">Умение построить дерево игры по заданному алгоритму и найти выигрышную стратегию  </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44,20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1,01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27,13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78,91</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99,10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22</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Построение математических моделей для решения практических задач. Архитектура современных компьютеров. Многопроцессорные системы</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54,61</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7,88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45,04</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84,85</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95,50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23</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анализировать результат исполнения алгоритма, содержащего ветвление и цикл</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П</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40,73</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1,21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20,90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77,09</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95,50</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24</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создавать собственные программы (10–20 строк) для обработки символьной информации</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9,55</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1,05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12,97</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61,71</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25</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создавать собственные программы (10–20 строк) для обработки целочисленной информации</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32,82</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1,21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12,38</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63,39</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94,59</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26</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обрабатывать целочисленную информацию с использованием сортировки</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4,14</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0,26</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2,61</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38,96</w:t>
            </w:r>
          </w:p>
        </w:tc>
      </w:tr>
      <w:tr w:rsidR="006E4082">
        <w:trPr>
          <w:cantSplit/>
          <w:trHeight w:val="309"/>
        </w:trPr>
        <w:tc>
          <w:tcPr>
            <w:tcW w:w="99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sz w:val="24"/>
                <w:szCs w:val="24"/>
              </w:rPr>
              <w:t>27</w:t>
            </w:r>
          </w:p>
        </w:tc>
        <w:tc>
          <w:tcPr>
            <w:tcW w:w="29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hAnsi="Times New Roman"/>
                <w:sz w:val="24"/>
                <w:szCs w:val="24"/>
                <w:highlight w:val="yellow"/>
              </w:rPr>
            </w:pPr>
            <w:r>
              <w:rPr>
                <w:rFonts w:ascii="Times New Roman" w:hAnsi="Times New Roman"/>
                <w:sz w:val="24"/>
                <w:szCs w:val="24"/>
              </w:rPr>
              <w:t>Умение создавать собственные программы (20–40 строк) для анализа числовых последовательностей</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4"/>
                <w:szCs w:val="24"/>
              </w:rPr>
            </w:pPr>
            <w:r>
              <w:rPr>
                <w:rFonts w:ascii="Times New Roman" w:hAnsi="Times New Roman"/>
                <w:sz w:val="24"/>
                <w:szCs w:val="24"/>
              </w:rPr>
              <w:t>В</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rPr>
            </w:pPr>
            <w:r>
              <w:rPr>
                <w:rFonts w:ascii="Times New Roman" w:hAnsi="Times New Roman"/>
                <w:color w:val="000000"/>
                <w:sz w:val="24"/>
                <w:szCs w:val="24"/>
              </w:rPr>
              <w:t>4,64</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0,00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0,22</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3,88</w:t>
            </w:r>
          </w:p>
        </w:tc>
        <w:tc>
          <w:tcPr>
            <w:tcW w:w="85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4"/>
                <w:szCs w:val="24"/>
              </w:rPr>
            </w:pPr>
            <w:r>
              <w:rPr>
                <w:rFonts w:ascii="Times New Roman" w:hAnsi="Times New Roman"/>
                <w:color w:val="000000"/>
                <w:sz w:val="24"/>
                <w:szCs w:val="24"/>
              </w:rPr>
              <w:t>40,54</w:t>
            </w:r>
          </w:p>
        </w:tc>
      </w:tr>
    </w:tbl>
    <w:p w:rsidR="006E4082" w:rsidRDefault="006E4082">
      <w:pPr>
        <w:ind w:left="-426" w:firstLine="965"/>
        <w:jc w:val="both"/>
        <w:rPr>
          <w:rFonts w:ascii="Times New Roman" w:hAnsi="Times New Roman"/>
          <w:i/>
          <w:iCs/>
          <w:sz w:val="28"/>
          <w:szCs w:val="28"/>
        </w:rPr>
      </w:pPr>
    </w:p>
    <w:p w:rsidR="006E4082" w:rsidRDefault="00595DAE">
      <w:pPr>
        <w:spacing w:after="0" w:line="240" w:lineRule="auto"/>
        <w:ind w:firstLine="539"/>
        <w:jc w:val="both"/>
        <w:rPr>
          <w:rFonts w:ascii="Times New Roman" w:hAnsi="Times New Roman"/>
          <w:sz w:val="28"/>
          <w:szCs w:val="28"/>
        </w:rPr>
      </w:pPr>
      <w:r>
        <w:rPr>
          <w:rFonts w:ascii="Times New Roman" w:hAnsi="Times New Roman"/>
          <w:sz w:val="28"/>
          <w:szCs w:val="28"/>
        </w:rPr>
        <w:t xml:space="preserve">Лучше всего учащиеся справились с заданиями 1, 2, 3, 4, 7, 10, 11, 13, 16, 19, 20, 22 (более 50%). Хуже всего (менее 50%) </w:t>
      </w:r>
      <w:r>
        <w:rPr>
          <w:rFonts w:ascii="Times New Roman" w:hAnsi="Times New Roman"/>
          <w:bCs/>
          <w:iCs/>
          <w:sz w:val="28"/>
          <w:szCs w:val="28"/>
        </w:rPr>
        <w:t xml:space="preserve">– </w:t>
      </w:r>
      <w:r>
        <w:rPr>
          <w:rFonts w:ascii="Times New Roman" w:hAnsi="Times New Roman"/>
          <w:sz w:val="28"/>
          <w:szCs w:val="28"/>
        </w:rPr>
        <w:t>с заданиями 5, 6, 8, 9, 12, 14, 15, 17, 18, 21, 23, 24, 25, 26. Отдельно стоит отметить задания базового уровня 5, 6, 8 и 9, процент выполнения которых меньше 50%, а также задания высокого уровня 24, 26 и 27, процент выполнения которых меньше 15%.</w:t>
      </w:r>
    </w:p>
    <w:p w:rsidR="006E4082" w:rsidRDefault="00595DAE">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В целом,</w:t>
      </w:r>
      <w:r>
        <w:rPr>
          <w:rFonts w:ascii="Times New Roman" w:hAnsi="Times New Roman"/>
          <w:bCs/>
          <w:iCs/>
          <w:sz w:val="28"/>
          <w:szCs w:val="28"/>
        </w:rPr>
        <w:t xml:space="preserve"> сложности вызывают задания, связанные с программированием и алгоритмизацией. Так, задания 5 и 6  базового уровня предполагают знание алгоритмизации и понимания работы алгоритма. С этими заданиями справилось только 29% и 17% соответственно процентов учащих</w:t>
      </w:r>
      <w:r>
        <w:rPr>
          <w:rFonts w:ascii="Times New Roman" w:hAnsi="Times New Roman"/>
          <w:bCs/>
          <w:iCs/>
          <w:sz w:val="28"/>
          <w:szCs w:val="28"/>
        </w:rPr>
        <w:t xml:space="preserve">ся. Задания высокого уровня 24, 26 и 27 предполагают написание собственной программы. С ними справилось только 9,55%, 4,14% и 4,64% обучающихся соответственно. Также стоить отметить задания, связанные с электронными таблицами –  9 и 18, процент выполнения </w:t>
      </w:r>
      <w:r>
        <w:rPr>
          <w:rFonts w:ascii="Times New Roman" w:hAnsi="Times New Roman"/>
          <w:bCs/>
          <w:iCs/>
          <w:sz w:val="28"/>
          <w:szCs w:val="28"/>
        </w:rPr>
        <w:t xml:space="preserve">которых составляет 17%. </w:t>
      </w:r>
    </w:p>
    <w:p w:rsidR="006E4082" w:rsidRDefault="00595DAE">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Обучающиеся в целом хорошо справились с заданиями на работу </w:t>
      </w:r>
      <w:r>
        <w:rPr>
          <w:rFonts w:ascii="Times New Roman" w:hAnsi="Times New Roman"/>
          <w:bCs/>
          <w:iCs/>
          <w:sz w:val="28"/>
          <w:szCs w:val="28"/>
        </w:rPr>
        <w:br/>
        <w:t>с различными информационными моделями (задания № 1 и 13), кодирование и декодирование информации (задание № 2), информационный поиск (задание № 10), работу с базами данны</w:t>
      </w:r>
      <w:r>
        <w:rPr>
          <w:rFonts w:ascii="Times New Roman" w:hAnsi="Times New Roman"/>
          <w:bCs/>
          <w:iCs/>
          <w:sz w:val="28"/>
          <w:szCs w:val="28"/>
        </w:rPr>
        <w:t>х (задание №3), анализ логических выражений (задание № 2), логических игр (задание № 19). С данными заданиями справились более 60% обучающихся.</w:t>
      </w:r>
    </w:p>
    <w:p w:rsidR="006E4082" w:rsidRDefault="00595DAE">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В целом можно отметить, что участники экзамена показали удовлетворительные результаты.</w:t>
      </w:r>
    </w:p>
    <w:p w:rsidR="006E4082" w:rsidRDefault="00595DAE">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Статистический анализ подтверждает, что использование программ углубленного изучения информатики в лицеях, гимназиях, при которых на изучение курса в старших классах выделяется не менее 4 часов в неделю, положительно влияют на результаты выполнения экзамен</w:t>
      </w:r>
      <w:r>
        <w:rPr>
          <w:rFonts w:ascii="Times New Roman" w:hAnsi="Times New Roman"/>
          <w:bCs/>
          <w:iCs/>
          <w:sz w:val="28"/>
          <w:szCs w:val="28"/>
        </w:rPr>
        <w:t>ационных заданий. Выпускники этих образовательных учреждений, в основном распределены в группах 61-80 и 81-100. Высокие результаты у выпускников образовательных учреждений с УИП можно отнести к общей высокой подготовке учащихся как в области естественнонау</w:t>
      </w:r>
      <w:r>
        <w:rPr>
          <w:rFonts w:ascii="Times New Roman" w:hAnsi="Times New Roman"/>
          <w:bCs/>
          <w:iCs/>
          <w:sz w:val="28"/>
          <w:szCs w:val="28"/>
        </w:rPr>
        <w:t xml:space="preserve">чных дисциплин, так и в сформированных навыках учебной деятельности. Больше половины их выпускников получили от 61 до 80 баллов. Выпускники СОШ составляют основной контингент групп </w:t>
      </w:r>
      <w:r>
        <w:rPr>
          <w:rFonts w:ascii="Times New Roman" w:hAnsi="Times New Roman"/>
          <w:bCs/>
          <w:iCs/>
          <w:sz w:val="28"/>
          <w:szCs w:val="28"/>
        </w:rPr>
        <w:br/>
        <w:t xml:space="preserve">40-60 и 61-80 с перевесом в первой из указанных групп. </w:t>
      </w:r>
    </w:p>
    <w:p w:rsidR="006E4082" w:rsidRDefault="006E4082">
      <w:pPr>
        <w:spacing w:after="0" w:line="240" w:lineRule="auto"/>
        <w:ind w:left="-426" w:firstLine="965"/>
        <w:jc w:val="both"/>
        <w:rPr>
          <w:rFonts w:ascii="Times New Roman" w:hAnsi="Times New Roman"/>
          <w:sz w:val="28"/>
          <w:szCs w:val="28"/>
        </w:rPr>
      </w:pPr>
    </w:p>
    <w:p w:rsidR="006E4082" w:rsidRDefault="00595DAE">
      <w:pPr>
        <w:spacing w:after="0" w:line="240" w:lineRule="auto"/>
        <w:ind w:firstLine="567"/>
        <w:jc w:val="both"/>
        <w:rPr>
          <w:rFonts w:ascii="Times New Roman" w:hAnsi="Times New Roman"/>
          <w:sz w:val="28"/>
          <w:szCs w:val="28"/>
        </w:rPr>
      </w:pPr>
      <w:r>
        <w:rPr>
          <w:rFonts w:ascii="Times New Roman" w:hAnsi="Times New Roman"/>
          <w:sz w:val="28"/>
          <w:szCs w:val="28"/>
        </w:rPr>
        <w:t>Рассмотрим задани</w:t>
      </w:r>
      <w:r>
        <w:rPr>
          <w:rFonts w:ascii="Times New Roman" w:hAnsi="Times New Roman"/>
          <w:sz w:val="28"/>
          <w:szCs w:val="28"/>
        </w:rPr>
        <w:t>я, вызвавшие наибольшие затруднения в 2023 году на примере варианта № 308.</w:t>
      </w:r>
    </w:p>
    <w:p w:rsidR="006E4082" w:rsidRDefault="00595DAE">
      <w:pPr>
        <w:spacing w:after="0" w:line="240" w:lineRule="auto"/>
        <w:ind w:firstLine="567"/>
        <w:jc w:val="both"/>
        <w:rPr>
          <w:rFonts w:ascii="Times New Roman" w:hAnsi="Times New Roman"/>
          <w:sz w:val="26"/>
          <w:szCs w:val="26"/>
        </w:rPr>
      </w:pPr>
      <w:r>
        <w:rPr>
          <w:rFonts w:ascii="Times New Roman" w:hAnsi="Times New Roman"/>
          <w:b/>
          <w:bCs/>
          <w:sz w:val="26"/>
          <w:szCs w:val="26"/>
        </w:rPr>
        <w:t>Задание 5.</w:t>
      </w:r>
      <w:r>
        <w:rPr>
          <w:rFonts w:ascii="Times New Roman" w:hAnsi="Times New Roman"/>
          <w:sz w:val="26"/>
          <w:szCs w:val="26"/>
        </w:rPr>
        <w:t xml:space="preserve"> На вход алгоритма подаётся натуральное число N. Алгоритм строит по нему новое число R следующим образом.</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1. Строится двоичная запись числа N.</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2. Далее эта запись обрабаты</w:t>
      </w:r>
      <w:r>
        <w:rPr>
          <w:rFonts w:ascii="Times New Roman" w:hAnsi="Times New Roman"/>
          <w:sz w:val="26"/>
          <w:szCs w:val="26"/>
        </w:rPr>
        <w:t>вается по следующему правилу:</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а) если число N делится на 3, то к этой записи дописываются три последние двоичные цифры;</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б) если число N на 3 не делится, то остаток от деления умножается на 3, переводится в двоичную запись и дописывается в конец числа.</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Полу</w:t>
      </w:r>
      <w:r>
        <w:rPr>
          <w:rFonts w:ascii="Times New Roman" w:hAnsi="Times New Roman"/>
          <w:sz w:val="26"/>
          <w:szCs w:val="26"/>
        </w:rPr>
        <w:t>ченная таким образом запись является двоичной записью искомого числа R.</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3. Результат переводится в десятичную систему и выводится на экран.</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Например, для исходного числа 12 = 1100</w:t>
      </w:r>
      <w:r>
        <w:rPr>
          <w:rFonts w:ascii="Times New Roman" w:hAnsi="Times New Roman"/>
          <w:sz w:val="26"/>
          <w:szCs w:val="26"/>
          <w:vertAlign w:val="subscript"/>
        </w:rPr>
        <w:t>2</w:t>
      </w:r>
      <w:r>
        <w:rPr>
          <w:rFonts w:ascii="Times New Roman" w:hAnsi="Times New Roman"/>
          <w:sz w:val="26"/>
          <w:szCs w:val="26"/>
        </w:rPr>
        <w:t xml:space="preserve"> результатом является число 1100100</w:t>
      </w:r>
      <w:r>
        <w:rPr>
          <w:rFonts w:ascii="Times New Roman" w:hAnsi="Times New Roman"/>
          <w:sz w:val="26"/>
          <w:szCs w:val="26"/>
          <w:vertAlign w:val="subscript"/>
        </w:rPr>
        <w:t>2</w:t>
      </w:r>
      <w:r>
        <w:rPr>
          <w:rFonts w:ascii="Times New Roman" w:hAnsi="Times New Roman"/>
          <w:sz w:val="26"/>
          <w:szCs w:val="26"/>
        </w:rPr>
        <w:t xml:space="preserve"> = 100, а для исходного числа 4 = 100</w:t>
      </w:r>
      <w:r>
        <w:rPr>
          <w:rFonts w:ascii="Times New Roman" w:hAnsi="Times New Roman"/>
          <w:sz w:val="26"/>
          <w:szCs w:val="26"/>
          <w:vertAlign w:val="subscript"/>
        </w:rPr>
        <w:t>2</w:t>
      </w:r>
      <w:r>
        <w:rPr>
          <w:rFonts w:ascii="Times New Roman" w:hAnsi="Times New Roman"/>
          <w:sz w:val="26"/>
          <w:szCs w:val="26"/>
        </w:rPr>
        <w:t xml:space="preserve"> э</w:t>
      </w:r>
      <w:r>
        <w:rPr>
          <w:rFonts w:ascii="Times New Roman" w:hAnsi="Times New Roman"/>
          <w:sz w:val="26"/>
          <w:szCs w:val="26"/>
        </w:rPr>
        <w:t>то число 10011</w:t>
      </w:r>
      <w:r>
        <w:rPr>
          <w:rFonts w:ascii="Times New Roman" w:hAnsi="Times New Roman"/>
          <w:sz w:val="26"/>
          <w:szCs w:val="26"/>
          <w:vertAlign w:val="subscript"/>
        </w:rPr>
        <w:t>2</w:t>
      </w:r>
      <w:r>
        <w:rPr>
          <w:rFonts w:ascii="Times New Roman" w:hAnsi="Times New Roman"/>
          <w:sz w:val="26"/>
          <w:szCs w:val="26"/>
        </w:rPr>
        <w:t xml:space="preserve"> = 19</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Укажите максимальное число R, не превышающее 138, которое может быть получено с помощью описанного алгоритма.</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В ответе запишите это число в десятичной системе счисления.</w:t>
      </w:r>
    </w:p>
    <w:p w:rsidR="006E4082" w:rsidRDefault="00595DAE">
      <w:pPr>
        <w:spacing w:after="0" w:line="240" w:lineRule="auto"/>
        <w:jc w:val="both"/>
        <w:rPr>
          <w:rFonts w:ascii="Times New Roman" w:hAnsi="Times New Roman"/>
          <w:sz w:val="26"/>
          <w:szCs w:val="26"/>
        </w:rPr>
      </w:pPr>
      <w:r>
        <w:rPr>
          <w:rFonts w:ascii="Times New Roman" w:hAnsi="Times New Roman"/>
          <w:b/>
          <w:bCs/>
          <w:sz w:val="26"/>
          <w:szCs w:val="26"/>
        </w:rPr>
        <w:t>Решение.</w:t>
      </w:r>
      <w:r>
        <w:rPr>
          <w:rFonts w:ascii="Times New Roman" w:hAnsi="Times New Roman"/>
          <w:sz w:val="26"/>
          <w:szCs w:val="26"/>
        </w:rPr>
        <w:t xml:space="preserve"> Для начала выясним, когда число </w:t>
      </w:r>
      <w:r>
        <w:rPr>
          <w:rFonts w:ascii="Times New Roman" w:hAnsi="Times New Roman"/>
          <w:sz w:val="26"/>
          <w:szCs w:val="26"/>
          <w:lang w:val="en-US"/>
        </w:rPr>
        <w:t>R</w:t>
      </w:r>
      <w:r>
        <w:rPr>
          <w:rFonts w:ascii="Times New Roman" w:hAnsi="Times New Roman"/>
          <w:sz w:val="26"/>
          <w:szCs w:val="26"/>
        </w:rPr>
        <w:t xml:space="preserve"> может быть результатом</w:t>
      </w:r>
      <w:r>
        <w:rPr>
          <w:rFonts w:ascii="Times New Roman" w:hAnsi="Times New Roman"/>
          <w:sz w:val="26"/>
          <w:szCs w:val="26"/>
        </w:rPr>
        <w:t xml:space="preserve"> выполнения данного алгоритма. Если </w:t>
      </w:r>
      <w:r>
        <w:rPr>
          <w:rFonts w:ascii="Times New Roman" w:hAnsi="Times New Roman"/>
          <w:sz w:val="26"/>
          <w:szCs w:val="26"/>
          <w:lang w:val="en-US"/>
        </w:rPr>
        <w:t>N</w:t>
      </w:r>
      <w:r>
        <w:rPr>
          <w:rFonts w:ascii="Times New Roman" w:hAnsi="Times New Roman"/>
          <w:sz w:val="26"/>
          <w:szCs w:val="26"/>
        </w:rPr>
        <w:t xml:space="preserve"> делится нацело на 3, то к ее записи дописывается три последние двоичные цифры. Последние 3 двоичные цифры образуют число, полученное в остатке при делении </w:t>
      </w:r>
      <w:r>
        <w:rPr>
          <w:rFonts w:ascii="Times New Roman" w:hAnsi="Times New Roman"/>
          <w:sz w:val="26"/>
          <w:szCs w:val="26"/>
          <w:lang w:val="en-US"/>
        </w:rPr>
        <w:t>N</w:t>
      </w:r>
      <w:r>
        <w:rPr>
          <w:rFonts w:ascii="Times New Roman" w:hAnsi="Times New Roman"/>
          <w:sz w:val="26"/>
          <w:szCs w:val="26"/>
        </w:rPr>
        <w:t xml:space="preserve"> на 8. Поэтому число </w:t>
      </w:r>
      <w:r>
        <w:rPr>
          <w:rFonts w:ascii="Times New Roman" w:hAnsi="Times New Roman"/>
          <w:sz w:val="26"/>
          <w:szCs w:val="26"/>
          <w:lang w:val="en-US"/>
        </w:rPr>
        <w:t>R</w:t>
      </w:r>
      <w:r>
        <w:rPr>
          <w:rFonts w:ascii="Times New Roman" w:hAnsi="Times New Roman"/>
          <w:sz w:val="26"/>
          <w:szCs w:val="26"/>
        </w:rPr>
        <w:t xml:space="preserve"> = </w:t>
      </w:r>
      <w:r>
        <w:rPr>
          <w:rFonts w:ascii="Times New Roman" w:hAnsi="Times New Roman"/>
          <w:sz w:val="26"/>
          <w:szCs w:val="26"/>
          <w:lang w:val="es-ES"/>
        </w:rPr>
        <w:t xml:space="preserve">8 </w:t>
      </w:r>
      <w:r>
        <w:rPr>
          <w:rFonts w:ascii="Times New Roman" w:hAnsi="Times New Roman"/>
          <w:sz w:val="26"/>
          <w:szCs w:val="26"/>
        </w:rPr>
        <w:t xml:space="preserve">* </w:t>
      </w:r>
      <w:r>
        <w:rPr>
          <w:rFonts w:ascii="Times New Roman" w:hAnsi="Times New Roman"/>
          <w:sz w:val="26"/>
          <w:szCs w:val="26"/>
          <w:lang w:val="en-US"/>
        </w:rPr>
        <w:t>N</w:t>
      </w:r>
      <w:r>
        <w:rPr>
          <w:rFonts w:ascii="Times New Roman" w:hAnsi="Times New Roman"/>
          <w:sz w:val="26"/>
          <w:szCs w:val="26"/>
        </w:rPr>
        <w:t xml:space="preserve"> + </w:t>
      </w:r>
      <w:r>
        <w:rPr>
          <w:rFonts w:ascii="Times New Roman" w:hAnsi="Times New Roman"/>
          <w:sz w:val="26"/>
          <w:szCs w:val="26"/>
          <w:lang w:val="en-US"/>
        </w:rPr>
        <w:t>N</w:t>
      </w:r>
      <w:r>
        <w:rPr>
          <w:rFonts w:ascii="Times New Roman" w:hAnsi="Times New Roman"/>
          <w:sz w:val="26"/>
          <w:szCs w:val="26"/>
        </w:rPr>
        <w:t xml:space="preserve"> </w:t>
      </w:r>
      <w:r>
        <w:rPr>
          <w:rFonts w:ascii="Times New Roman" w:hAnsi="Times New Roman"/>
          <w:sz w:val="26"/>
          <w:szCs w:val="26"/>
          <w:lang w:val="en-US"/>
        </w:rPr>
        <w:t>mod</w:t>
      </w:r>
      <w:r>
        <w:rPr>
          <w:rFonts w:ascii="Times New Roman" w:hAnsi="Times New Roman"/>
          <w:sz w:val="26"/>
          <w:szCs w:val="26"/>
        </w:rPr>
        <w:t xml:space="preserve"> 8.</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Если остаток от деления </w:t>
      </w:r>
      <w:r>
        <w:rPr>
          <w:rFonts w:ascii="Times New Roman" w:hAnsi="Times New Roman"/>
          <w:sz w:val="26"/>
          <w:szCs w:val="26"/>
          <w:lang w:val="en-US"/>
        </w:rPr>
        <w:t>N</w:t>
      </w:r>
      <w:r>
        <w:rPr>
          <w:rFonts w:ascii="Times New Roman" w:hAnsi="Times New Roman"/>
          <w:sz w:val="26"/>
          <w:szCs w:val="26"/>
        </w:rPr>
        <w:t xml:space="preserve"> на 3 будет равен 1, то к числу мы будем приписывать число 1 * 3 = 3 в двоичном виде, которое имеет 2 разряда. Поэтому в этом случае </w:t>
      </w:r>
      <w:r>
        <w:rPr>
          <w:rFonts w:ascii="Times New Roman" w:hAnsi="Times New Roman"/>
          <w:sz w:val="26"/>
          <w:szCs w:val="26"/>
          <w:lang w:val="en-US"/>
        </w:rPr>
        <w:t>R</w:t>
      </w:r>
      <w:r>
        <w:rPr>
          <w:rFonts w:ascii="Times New Roman" w:hAnsi="Times New Roman"/>
          <w:sz w:val="26"/>
          <w:szCs w:val="26"/>
        </w:rPr>
        <w:t xml:space="preserve"> = </w:t>
      </w:r>
      <w:r>
        <w:rPr>
          <w:rFonts w:ascii="Times New Roman" w:hAnsi="Times New Roman"/>
          <w:sz w:val="26"/>
          <w:szCs w:val="26"/>
          <w:lang w:val="en-US"/>
        </w:rPr>
        <w:t>N</w:t>
      </w:r>
      <w:r>
        <w:rPr>
          <w:rFonts w:ascii="Times New Roman" w:hAnsi="Times New Roman"/>
          <w:sz w:val="26"/>
          <w:szCs w:val="26"/>
        </w:rPr>
        <w:t xml:space="preserve"> * 4 + 3. Если остаток от деления </w:t>
      </w:r>
      <w:r>
        <w:rPr>
          <w:rFonts w:ascii="Times New Roman" w:hAnsi="Times New Roman"/>
          <w:sz w:val="26"/>
          <w:szCs w:val="26"/>
          <w:lang w:val="en-US"/>
        </w:rPr>
        <w:t>N</w:t>
      </w:r>
      <w:r>
        <w:rPr>
          <w:rFonts w:ascii="Times New Roman" w:hAnsi="Times New Roman"/>
          <w:sz w:val="26"/>
          <w:szCs w:val="26"/>
        </w:rPr>
        <w:t xml:space="preserve"> на 3 будет равен 2, то к числу мы будем приписывать число</w:t>
      </w:r>
      <w:r>
        <w:rPr>
          <w:rFonts w:ascii="Times New Roman" w:hAnsi="Times New Roman"/>
          <w:sz w:val="26"/>
          <w:szCs w:val="26"/>
        </w:rPr>
        <w:t xml:space="preserve"> 2 * 3 = 6 в двоичном виде, которое имеет 3 разряда. Поэтому в этом случае </w:t>
      </w:r>
      <w:r>
        <w:rPr>
          <w:rFonts w:ascii="Times New Roman" w:hAnsi="Times New Roman"/>
          <w:sz w:val="26"/>
          <w:szCs w:val="26"/>
          <w:lang w:val="en-US"/>
        </w:rPr>
        <w:t>R</w:t>
      </w:r>
      <w:r>
        <w:rPr>
          <w:rFonts w:ascii="Times New Roman" w:hAnsi="Times New Roman"/>
          <w:sz w:val="26"/>
          <w:szCs w:val="26"/>
        </w:rPr>
        <w:t xml:space="preserve"> = </w:t>
      </w:r>
      <w:r>
        <w:rPr>
          <w:rFonts w:ascii="Times New Roman" w:hAnsi="Times New Roman"/>
          <w:sz w:val="26"/>
          <w:szCs w:val="26"/>
          <w:lang w:val="en-US"/>
        </w:rPr>
        <w:t>N</w:t>
      </w:r>
      <w:r>
        <w:rPr>
          <w:rFonts w:ascii="Times New Roman" w:hAnsi="Times New Roman"/>
          <w:sz w:val="26"/>
          <w:szCs w:val="26"/>
        </w:rPr>
        <w:t xml:space="preserve"> * 8 + 6.</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Данная задача предполагала два варианта решения. Первое – ручная проверка чисел от 138 в порядке убывания и проверке описанных выше условий. Второе – написание програ</w:t>
      </w:r>
      <w:r>
        <w:rPr>
          <w:rFonts w:ascii="Times New Roman" w:hAnsi="Times New Roman"/>
          <w:sz w:val="26"/>
          <w:szCs w:val="26"/>
        </w:rPr>
        <w:t xml:space="preserve">ммы, которая автоматизирует этот процесс. В любом из этих двух решений максимальное число, которое удовлетворит хотя бы одному условию – 127. </w:t>
      </w:r>
    </w:p>
    <w:p w:rsidR="006E4082" w:rsidRDefault="00595DAE">
      <w:pPr>
        <w:spacing w:after="0" w:line="240" w:lineRule="auto"/>
        <w:jc w:val="both"/>
        <w:rPr>
          <w:rFonts w:ascii="Times New Roman" w:hAnsi="Times New Roman"/>
          <w:sz w:val="26"/>
          <w:szCs w:val="26"/>
        </w:rPr>
      </w:pPr>
      <w:r>
        <w:rPr>
          <w:rFonts w:ascii="Times New Roman" w:hAnsi="Times New Roman"/>
          <w:b/>
          <w:bCs/>
          <w:sz w:val="26"/>
          <w:szCs w:val="26"/>
        </w:rPr>
        <w:t>Анализ задачи.</w:t>
      </w:r>
      <w:r>
        <w:rPr>
          <w:rFonts w:ascii="Times New Roman" w:hAnsi="Times New Roman"/>
          <w:sz w:val="26"/>
          <w:szCs w:val="26"/>
        </w:rPr>
        <w:t xml:space="preserve"> Сложность в этом задании заключается в хорошем понимании систем счисления, в частности двоичной си</w:t>
      </w:r>
      <w:r>
        <w:rPr>
          <w:rFonts w:ascii="Times New Roman" w:hAnsi="Times New Roman"/>
          <w:sz w:val="26"/>
          <w:szCs w:val="26"/>
        </w:rPr>
        <w:t>стемы счисления, аккуратности при выполнении проверок (их надо сделать 11, чтобы дойти до числа 127) и умении автоматизировать однотипные вычисления при помощи программирования или электронных таблиц. Возможные ошибки заключались как раз в неточности прове</w:t>
      </w:r>
      <w:r>
        <w:rPr>
          <w:rFonts w:ascii="Times New Roman" w:hAnsi="Times New Roman"/>
          <w:sz w:val="26"/>
          <w:szCs w:val="26"/>
        </w:rPr>
        <w:t xml:space="preserve">рок подходящих чисел </w:t>
      </w:r>
      <w:r>
        <w:rPr>
          <w:rFonts w:ascii="Times New Roman" w:hAnsi="Times New Roman"/>
          <w:sz w:val="26"/>
          <w:szCs w:val="26"/>
          <w:lang w:val="en-US"/>
        </w:rPr>
        <w:t>N</w:t>
      </w:r>
      <w:r>
        <w:rPr>
          <w:rFonts w:ascii="Times New Roman" w:hAnsi="Times New Roman"/>
          <w:sz w:val="26"/>
          <w:szCs w:val="26"/>
        </w:rPr>
        <w:t>.</w:t>
      </w:r>
    </w:p>
    <w:p w:rsidR="006E4082" w:rsidRDefault="00595DAE">
      <w:pPr>
        <w:spacing w:after="0" w:line="240" w:lineRule="auto"/>
        <w:jc w:val="both"/>
        <w:rPr>
          <w:rFonts w:ascii="Times New Roman" w:hAnsi="Times New Roman"/>
          <w:sz w:val="26"/>
          <w:szCs w:val="26"/>
        </w:rPr>
      </w:pPr>
      <w:r>
        <w:rPr>
          <w:rFonts w:ascii="Times New Roman" w:hAnsi="Times New Roman"/>
          <w:b/>
          <w:bCs/>
          <w:sz w:val="26"/>
          <w:szCs w:val="26"/>
        </w:rPr>
        <w:t>Задание 6.</w:t>
      </w:r>
      <w:r>
        <w:rPr>
          <w:rFonts w:ascii="Times New Roman" w:hAnsi="Times New Roman"/>
          <w:sz w:val="26"/>
          <w:szCs w:val="26"/>
        </w:rPr>
        <w:t xml:space="preserve"> Исполнитель Черепаха действует на плоскости с декартовой системой координат. В начальный момент Черепаха находится в начале координат, её голова направлена вдоль положительного направления оси ординат, хвост опущен. При о</w:t>
      </w:r>
      <w:r>
        <w:rPr>
          <w:rFonts w:ascii="Times New Roman" w:hAnsi="Times New Roman"/>
          <w:sz w:val="26"/>
          <w:szCs w:val="26"/>
        </w:rPr>
        <w:t>пущенном хвосте Черепаха оставляет на поле след в виде линии. В каждый конкретный момент известно положение исполнителя и направление его движения. У исполнителя существует 6 команд: Поднять хвост, означающая переход к перемещению без рисования; Опустить х</w:t>
      </w:r>
      <w:r>
        <w:rPr>
          <w:rFonts w:ascii="Times New Roman" w:hAnsi="Times New Roman"/>
          <w:sz w:val="26"/>
          <w:szCs w:val="26"/>
        </w:rPr>
        <w:t>вост, означающая переход в режим рисования; Вперёд n (где n – целое число), вызывающая передвижение Черепахи на n единиц в том направлении, куда указывает её голова; Назад n (где n – целое число), вызывающая передвижение в противоположном голове направлени</w:t>
      </w:r>
      <w:r>
        <w:rPr>
          <w:rFonts w:ascii="Times New Roman" w:hAnsi="Times New Roman"/>
          <w:sz w:val="26"/>
          <w:szCs w:val="26"/>
        </w:rPr>
        <w:t>и; Направо m (где m – целое число), вызывающая изменение направления движения на m градусов по часовой стрелке, Налево m (где m – целое число), вызывающая изменение направления движения на m градусов против часовой стрелки.</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Запись Повтори k [Команда1 Коман</w:t>
      </w:r>
      <w:r>
        <w:rPr>
          <w:rFonts w:ascii="Times New Roman" w:hAnsi="Times New Roman"/>
          <w:sz w:val="26"/>
          <w:szCs w:val="26"/>
        </w:rPr>
        <w:t>да2 … КомандаS] означает, что последовательность из S команд повторится k раз.</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Черепахе был дан для исполнения следующий алгоритм</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Повтори 2 [Вперёд 8 Направо 90 Вперёд 18 Направо 90]</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Поднять хвост</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Вперёд 4 Направо 90 Вперёд 10 Налево 90</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Опустить хвост</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Повтори 2 [Вперёд 17 Направо 90 Вперёд 7 Направо 90]</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Определите, сколько точек с целочисленными координатами будут находиться внутри объединения фигур, ограниченного заданными алгоритмом линиями, включая точки на линиях.</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Решение. Предположим, что черепаха </w:t>
      </w:r>
      <w:r>
        <w:rPr>
          <w:rFonts w:ascii="Times New Roman" w:hAnsi="Times New Roman"/>
          <w:sz w:val="26"/>
          <w:szCs w:val="26"/>
        </w:rPr>
        <w:t>в начальный момент времени находится в точке (0,0).</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Следующий код </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Повтори 2 [Вперёд 8 Направо 90 Вперёд 18 Направо 90] </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Нарисует на экране прямоугольник, левый нижний угол которого будет находиться в точке (0, 0), а правый верхний – в точке (18, 8).</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Следу</w:t>
      </w:r>
      <w:r>
        <w:rPr>
          <w:rFonts w:ascii="Times New Roman" w:hAnsi="Times New Roman"/>
          <w:sz w:val="26"/>
          <w:szCs w:val="26"/>
        </w:rPr>
        <w:t xml:space="preserve">ющий код </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Поднять хвост</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Вперёд 4 Направо 90 Вперёд 10 Налево 90</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Сместит черепаху в точку (10, 4)</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Код </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Опустить хвост</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Повтори 2 [Вперёд 17 Направо 90 Вперёд 7 Направо 90]</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Нарисует прямоугольник, левый нижний угол которого будет находиться в точке (10, 4), а</w:t>
      </w:r>
      <w:r>
        <w:rPr>
          <w:rFonts w:ascii="Times New Roman" w:hAnsi="Times New Roman"/>
          <w:sz w:val="26"/>
          <w:szCs w:val="26"/>
        </w:rPr>
        <w:t xml:space="preserve"> правый верхний – в точке (17, 21).</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Посчитаем количество точек в каждом прямоугольнике. В первом это количество равно 9 * 19 = 162, во втором – 18 * 8 = 144. Однако два прямоугольника пересекаются, следовательно, посчитаем количество точек, находящихся в и</w:t>
      </w:r>
      <w:r>
        <w:rPr>
          <w:rFonts w:ascii="Times New Roman" w:hAnsi="Times New Roman"/>
          <w:sz w:val="26"/>
          <w:szCs w:val="26"/>
        </w:rPr>
        <w:t>х пересечении. Пересечение также образовывает прямоугольник со сторонами 7 и 4, следовательно, точек в этом прямоугольнике будет равно 8 * 5 = 40. Таким образом общее количество точек в объединении будет равно 162 + 144 – 40 = 366.</w:t>
      </w:r>
    </w:p>
    <w:p w:rsidR="006E4082" w:rsidRDefault="00595DAE">
      <w:pPr>
        <w:spacing w:after="0" w:line="240" w:lineRule="auto"/>
        <w:jc w:val="both"/>
        <w:rPr>
          <w:rFonts w:ascii="Times New Roman" w:hAnsi="Times New Roman"/>
          <w:sz w:val="26"/>
          <w:szCs w:val="26"/>
          <w:lang w:val="es-ES"/>
        </w:rPr>
      </w:pPr>
      <w:r>
        <w:rPr>
          <w:rFonts w:ascii="Times New Roman" w:hAnsi="Times New Roman"/>
          <w:b/>
          <w:bCs/>
          <w:sz w:val="26"/>
          <w:szCs w:val="26"/>
        </w:rPr>
        <w:t>Анализ задания.</w:t>
      </w:r>
      <w:r>
        <w:rPr>
          <w:rFonts w:ascii="Times New Roman" w:hAnsi="Times New Roman"/>
          <w:sz w:val="26"/>
          <w:szCs w:val="26"/>
        </w:rPr>
        <w:t xml:space="preserve"> В э</w:t>
      </w:r>
      <w:r>
        <w:rPr>
          <w:rFonts w:ascii="Times New Roman" w:hAnsi="Times New Roman"/>
          <w:sz w:val="26"/>
          <w:szCs w:val="26"/>
        </w:rPr>
        <w:t xml:space="preserve">том задании рисунок представляет собой объединение двух фигур. Для подсчета количества точек внутри объединения необходимо было воспользоваться формулой включений-исключений. Вторым фактом является, что если линия, параллельная осям координат, имеет длину </w:t>
      </w:r>
      <w:r>
        <w:rPr>
          <w:rFonts w:ascii="Times New Roman" w:hAnsi="Times New Roman"/>
          <w:sz w:val="26"/>
          <w:szCs w:val="26"/>
          <w:lang w:val="en-US"/>
        </w:rPr>
        <w:t>n</w:t>
      </w:r>
      <w:r>
        <w:rPr>
          <w:rFonts w:ascii="Times New Roman" w:hAnsi="Times New Roman"/>
          <w:sz w:val="26"/>
          <w:szCs w:val="26"/>
        </w:rPr>
        <w:t xml:space="preserve">, и ее концы лежат в целочисленных точках, то количество целочисленных точек на этой линии будет </w:t>
      </w:r>
      <w:r>
        <w:rPr>
          <w:rFonts w:ascii="Times New Roman" w:hAnsi="Times New Roman"/>
          <w:sz w:val="26"/>
          <w:szCs w:val="26"/>
          <w:lang w:val="en-US"/>
        </w:rPr>
        <w:t>n</w:t>
      </w:r>
      <w:r>
        <w:rPr>
          <w:rFonts w:ascii="Times New Roman" w:hAnsi="Times New Roman"/>
          <w:sz w:val="26"/>
          <w:szCs w:val="26"/>
        </w:rPr>
        <w:t xml:space="preserve"> + 1.</w:t>
      </w:r>
    </w:p>
    <w:p w:rsidR="006E4082" w:rsidRDefault="00595DAE">
      <w:pPr>
        <w:spacing w:after="0" w:line="240" w:lineRule="auto"/>
        <w:jc w:val="both"/>
        <w:rPr>
          <w:rFonts w:ascii="Times New Roman" w:hAnsi="Times New Roman"/>
          <w:b/>
          <w:sz w:val="26"/>
          <w:szCs w:val="26"/>
        </w:rPr>
      </w:pPr>
      <w:r>
        <w:rPr>
          <w:rFonts w:ascii="Times New Roman" w:hAnsi="Times New Roman"/>
          <w:b/>
          <w:sz w:val="26"/>
          <w:szCs w:val="26"/>
        </w:rPr>
        <w:t xml:space="preserve">Задание 26. </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Входной файл содержит сведения о заявках на проведение мероприятий в конференц-зале. В каждой заявке указаны время начала и время окончани</w:t>
      </w:r>
      <w:r>
        <w:rPr>
          <w:rFonts w:ascii="Times New Roman" w:hAnsi="Times New Roman"/>
          <w:sz w:val="26"/>
          <w:szCs w:val="26"/>
        </w:rPr>
        <w:t>я мероприятия меньше времени другого, то провести можно только одно их них. Если время окончания одного мероприятия совпадает со временем начала другого, то провести можно оба. Определите максимальной количество мероприятий, которые можно провести в конфер</w:t>
      </w:r>
      <w:r>
        <w:rPr>
          <w:rFonts w:ascii="Times New Roman" w:hAnsi="Times New Roman"/>
          <w:sz w:val="26"/>
          <w:szCs w:val="26"/>
        </w:rPr>
        <w:t>енц-зале.</w:t>
      </w:r>
    </w:p>
    <w:p w:rsidR="006E4082" w:rsidRDefault="00595DAE">
      <w:pPr>
        <w:spacing w:after="0" w:line="240" w:lineRule="auto"/>
        <w:jc w:val="both"/>
        <w:rPr>
          <w:rFonts w:ascii="Times New Roman" w:hAnsi="Times New Roman"/>
          <w:sz w:val="26"/>
          <w:szCs w:val="26"/>
        </w:rPr>
      </w:pPr>
      <w:r>
        <w:rPr>
          <w:rFonts w:ascii="Times New Roman" w:hAnsi="Times New Roman"/>
          <w:b/>
          <w:sz w:val="26"/>
          <w:szCs w:val="26"/>
        </w:rPr>
        <w:t>Решение.</w:t>
      </w:r>
      <w:r>
        <w:rPr>
          <w:rFonts w:ascii="Times New Roman" w:hAnsi="Times New Roman"/>
          <w:sz w:val="26"/>
          <w:szCs w:val="26"/>
        </w:rPr>
        <w:t xml:space="preserve"> Данная задача является классической на обработку событий. Представим каждое мероприятие в качестве отрезка на прямой. Переформулируем задачу: необходимой найти максимальное непересекающееся покрытие прямой отрезками. Данная задача имеет </w:t>
      </w:r>
      <w:r>
        <w:rPr>
          <w:rFonts w:ascii="Times New Roman" w:hAnsi="Times New Roman"/>
          <w:sz w:val="26"/>
          <w:szCs w:val="26"/>
        </w:rPr>
        <w:t>также классическое решение через сортировку. Отсортируем все отрезки по правому краю, а затем будем жадно покрывать прямую этими отрезками. На каждом шаге будем решать, возьмем ли текущий отрезок в покрытие или нет. Будем брать отрезок только в том случае,</w:t>
      </w:r>
      <w:r>
        <w:rPr>
          <w:rFonts w:ascii="Times New Roman" w:hAnsi="Times New Roman"/>
          <w:sz w:val="26"/>
          <w:szCs w:val="26"/>
        </w:rPr>
        <w:t xml:space="preserve"> если его начало находится в конце или больше конца предыдущего взятого отрезка. </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Проблемным моментом в этой задаче могла стать сортировка отрезков по правому краю, которая подразумевает в языках программирования реализацию собственный структур и создание </w:t>
      </w:r>
      <w:r>
        <w:rPr>
          <w:rFonts w:ascii="Times New Roman" w:hAnsi="Times New Roman"/>
          <w:sz w:val="26"/>
          <w:szCs w:val="26"/>
        </w:rPr>
        <w:t>компаратора для сортировки.</w:t>
      </w:r>
    </w:p>
    <w:p w:rsidR="006E4082" w:rsidRDefault="00595DAE">
      <w:pPr>
        <w:spacing w:after="0" w:line="240" w:lineRule="auto"/>
        <w:jc w:val="both"/>
        <w:rPr>
          <w:rFonts w:ascii="Times New Roman" w:hAnsi="Times New Roman"/>
          <w:b/>
          <w:sz w:val="28"/>
          <w:szCs w:val="28"/>
        </w:rPr>
      </w:pPr>
      <w:r>
        <w:rPr>
          <w:rFonts w:ascii="Times New Roman" w:hAnsi="Times New Roman"/>
          <w:b/>
          <w:sz w:val="28"/>
          <w:szCs w:val="28"/>
        </w:rPr>
        <w:t>Задание 27</w:t>
      </w:r>
    </w:p>
    <w:p w:rsidR="006E4082" w:rsidRDefault="00595DAE">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g">
            <w:drawing>
              <wp:inline distT="0" distB="0" distL="0" distR="0">
                <wp:extent cx="6330427" cy="4784699"/>
                <wp:effectExtent l="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611" name=""/>
                        <pic:cNvPicPr>
                          <a:picLocks noChangeAspect="1"/>
                        </pic:cNvPicPr>
                      </pic:nvPicPr>
                      <pic:blipFill>
                        <a:blip r:embed="rId32"/>
                        <a:stretch/>
                      </pic:blipFill>
                      <pic:spPr bwMode="auto">
                        <a:xfrm>
                          <a:off x="0" y="0"/>
                          <a:ext cx="6396455" cy="483460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98.5pt;height:376.7pt;mso-wrap-distance-left:0.0pt;mso-wrap-distance-top:0.0pt;mso-wrap-distance-right:0.0pt;mso-wrap-distance-bottom:0.0pt;" stroked="false">
                <v:path textboxrect="0,0,0,0"/>
                <v:imagedata r:id="rId33" o:title=""/>
              </v:shape>
            </w:pict>
          </mc:Fallback>
        </mc:AlternateContent>
      </w:r>
    </w:p>
    <w:p w:rsidR="006E4082" w:rsidRDefault="00595DAE">
      <w:pPr>
        <w:spacing w:after="0" w:line="240" w:lineRule="auto"/>
        <w:jc w:val="both"/>
        <w:rPr>
          <w:rFonts w:ascii="Times New Roman" w:hAnsi="Times New Roman"/>
          <w:sz w:val="26"/>
          <w:szCs w:val="26"/>
        </w:rPr>
      </w:pPr>
      <w:r>
        <w:rPr>
          <w:rFonts w:ascii="Times New Roman" w:hAnsi="Times New Roman"/>
          <w:b/>
          <w:bCs/>
          <w:sz w:val="26"/>
          <w:szCs w:val="26"/>
        </w:rPr>
        <w:t>Решение.</w:t>
      </w:r>
      <w:r>
        <w:rPr>
          <w:rFonts w:ascii="Times New Roman" w:hAnsi="Times New Roman"/>
          <w:sz w:val="26"/>
          <w:szCs w:val="26"/>
        </w:rPr>
        <w:t xml:space="preserve"> В данном задании можно написать переборный алгоритм, работающий асимптотически за куб от числа </w:t>
      </w:r>
      <w:r>
        <w:rPr>
          <w:rFonts w:ascii="Times New Roman" w:hAnsi="Times New Roman"/>
          <w:sz w:val="26"/>
          <w:szCs w:val="26"/>
          <w:lang w:val="en-US"/>
        </w:rPr>
        <w:t>N</w:t>
      </w:r>
      <w:r>
        <w:rPr>
          <w:rFonts w:ascii="Times New Roman" w:hAnsi="Times New Roman"/>
          <w:sz w:val="26"/>
          <w:szCs w:val="26"/>
        </w:rPr>
        <w:t xml:space="preserve">. Это решение позволит найти ответ для файла </w:t>
      </w:r>
      <w:r>
        <w:rPr>
          <w:rFonts w:ascii="Times New Roman" w:hAnsi="Times New Roman"/>
          <w:sz w:val="26"/>
          <w:szCs w:val="26"/>
          <w:lang w:val="en-US"/>
        </w:rPr>
        <w:t>A</w:t>
      </w:r>
      <w:r>
        <w:rPr>
          <w:rFonts w:ascii="Times New Roman" w:hAnsi="Times New Roman"/>
          <w:sz w:val="26"/>
          <w:szCs w:val="26"/>
        </w:rPr>
        <w:t>, что даст только 1 первичный балл. В эффективном решении необхо</w:t>
      </w:r>
      <w:r>
        <w:rPr>
          <w:rFonts w:ascii="Times New Roman" w:hAnsi="Times New Roman"/>
          <w:sz w:val="26"/>
          <w:szCs w:val="26"/>
        </w:rPr>
        <w:t>димо проходиться по массиву данных только один или очень небольшое количество раз. Для этого заметим, что сумма 3х чисел минимальна в случае, если все три слагаемых минимальны. В этой задаче ситуация осложняется тем, что разность между любыми позициями дву</w:t>
      </w:r>
      <w:r>
        <w:rPr>
          <w:rFonts w:ascii="Times New Roman" w:hAnsi="Times New Roman"/>
          <w:sz w:val="26"/>
          <w:szCs w:val="26"/>
        </w:rPr>
        <w:t xml:space="preserve">х чисел не должна быть меньше, чем </w:t>
      </w:r>
      <w:r>
        <w:rPr>
          <w:rFonts w:ascii="Times New Roman" w:hAnsi="Times New Roman"/>
          <w:sz w:val="26"/>
          <w:szCs w:val="26"/>
          <w:lang w:val="en-US"/>
        </w:rPr>
        <w:t>K</w:t>
      </w:r>
      <w:r>
        <w:rPr>
          <w:rFonts w:ascii="Times New Roman" w:hAnsi="Times New Roman"/>
          <w:sz w:val="26"/>
          <w:szCs w:val="26"/>
        </w:rPr>
        <w:t xml:space="preserve">. Для решения данной задачи воспользуемся методом динамического программирования. </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Будем считать следующие 3 величины:</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lang w:val="en-US"/>
        </w:rPr>
        <w:t>dp</w:t>
      </w:r>
      <w:r>
        <w:rPr>
          <w:rFonts w:ascii="Times New Roman" w:hAnsi="Times New Roman"/>
          <w:sz w:val="26"/>
          <w:szCs w:val="26"/>
        </w:rPr>
        <w:t>1[</w:t>
      </w:r>
      <w:r>
        <w:rPr>
          <w:rFonts w:ascii="Times New Roman" w:hAnsi="Times New Roman"/>
          <w:sz w:val="26"/>
          <w:szCs w:val="26"/>
          <w:lang w:val="en-US"/>
        </w:rPr>
        <w:t>i</w:t>
      </w:r>
      <w:r>
        <w:rPr>
          <w:rFonts w:ascii="Times New Roman" w:hAnsi="Times New Roman"/>
          <w:sz w:val="26"/>
          <w:szCs w:val="26"/>
        </w:rPr>
        <w:t xml:space="preserve">] – минимальный элемент на префиксе данных длиной </w:t>
      </w:r>
      <w:r>
        <w:rPr>
          <w:rFonts w:ascii="Times New Roman" w:hAnsi="Times New Roman"/>
          <w:sz w:val="26"/>
          <w:szCs w:val="26"/>
          <w:lang w:val="en-US"/>
        </w:rPr>
        <w:t>i</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lang w:val="en-US"/>
        </w:rPr>
        <w:t>dp</w:t>
      </w:r>
      <w:r>
        <w:rPr>
          <w:rFonts w:ascii="Times New Roman" w:hAnsi="Times New Roman"/>
          <w:sz w:val="26"/>
          <w:szCs w:val="26"/>
        </w:rPr>
        <w:t>2[</w:t>
      </w:r>
      <w:r>
        <w:rPr>
          <w:rFonts w:ascii="Times New Roman" w:hAnsi="Times New Roman"/>
          <w:sz w:val="26"/>
          <w:szCs w:val="26"/>
          <w:lang w:val="en-US"/>
        </w:rPr>
        <w:t>i</w:t>
      </w:r>
      <w:r>
        <w:rPr>
          <w:rFonts w:ascii="Times New Roman" w:hAnsi="Times New Roman"/>
          <w:sz w:val="26"/>
          <w:szCs w:val="26"/>
        </w:rPr>
        <w:t>] – минимальная сумма двух элементов, с</w:t>
      </w:r>
      <w:r>
        <w:rPr>
          <w:rFonts w:ascii="Times New Roman" w:hAnsi="Times New Roman"/>
          <w:sz w:val="26"/>
          <w:szCs w:val="26"/>
        </w:rPr>
        <w:t xml:space="preserve">тоящих друг от друга на расстоянии как минимум </w:t>
      </w:r>
      <w:r>
        <w:rPr>
          <w:rFonts w:ascii="Times New Roman" w:hAnsi="Times New Roman"/>
          <w:sz w:val="26"/>
          <w:szCs w:val="26"/>
          <w:lang w:val="en-US"/>
        </w:rPr>
        <w:t>K</w:t>
      </w:r>
      <w:r>
        <w:rPr>
          <w:rFonts w:ascii="Times New Roman" w:hAnsi="Times New Roman"/>
          <w:sz w:val="26"/>
          <w:szCs w:val="26"/>
        </w:rPr>
        <w:t xml:space="preserve"> на префиксе длиной </w:t>
      </w:r>
      <w:r>
        <w:rPr>
          <w:rFonts w:ascii="Times New Roman" w:hAnsi="Times New Roman"/>
          <w:sz w:val="26"/>
          <w:szCs w:val="26"/>
          <w:lang w:val="en-US"/>
        </w:rPr>
        <w:t>i</w:t>
      </w:r>
      <w:r>
        <w:rPr>
          <w:rFonts w:ascii="Times New Roman" w:hAnsi="Times New Roman"/>
          <w:sz w:val="26"/>
          <w:szCs w:val="26"/>
        </w:rPr>
        <w:t>.</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lang w:val="es-ES"/>
        </w:rPr>
        <w:t>dp</w:t>
      </w:r>
      <w:r>
        <w:rPr>
          <w:rFonts w:ascii="Times New Roman" w:hAnsi="Times New Roman"/>
          <w:sz w:val="26"/>
          <w:szCs w:val="26"/>
        </w:rPr>
        <w:t>3[</w:t>
      </w:r>
      <w:r>
        <w:rPr>
          <w:rFonts w:ascii="Times New Roman" w:hAnsi="Times New Roman"/>
          <w:sz w:val="26"/>
          <w:szCs w:val="26"/>
          <w:lang w:val="en-US"/>
        </w:rPr>
        <w:t>i</w:t>
      </w:r>
      <w:r>
        <w:rPr>
          <w:rFonts w:ascii="Times New Roman" w:hAnsi="Times New Roman"/>
          <w:sz w:val="26"/>
          <w:szCs w:val="26"/>
        </w:rPr>
        <w:t xml:space="preserve">] - минимальная сумма трех элементов, стоящих друг от друга на расстоянии как минимум </w:t>
      </w:r>
      <w:r>
        <w:rPr>
          <w:rFonts w:ascii="Times New Roman" w:hAnsi="Times New Roman"/>
          <w:sz w:val="26"/>
          <w:szCs w:val="26"/>
          <w:lang w:val="en-US"/>
        </w:rPr>
        <w:t>K</w:t>
      </w:r>
      <w:r>
        <w:rPr>
          <w:rFonts w:ascii="Times New Roman" w:hAnsi="Times New Roman"/>
          <w:sz w:val="26"/>
          <w:szCs w:val="26"/>
        </w:rPr>
        <w:t xml:space="preserve"> на префиксе длиной </w:t>
      </w:r>
      <w:r>
        <w:rPr>
          <w:rFonts w:ascii="Times New Roman" w:hAnsi="Times New Roman"/>
          <w:sz w:val="26"/>
          <w:szCs w:val="26"/>
          <w:lang w:val="en-US"/>
        </w:rPr>
        <w:t>i</w:t>
      </w:r>
      <w:r>
        <w:rPr>
          <w:rFonts w:ascii="Times New Roman" w:hAnsi="Times New Roman"/>
          <w:sz w:val="26"/>
          <w:szCs w:val="26"/>
        </w:rPr>
        <w:t>.</w:t>
      </w:r>
    </w:p>
    <w:p w:rsidR="006E4082" w:rsidRDefault="00595DAE">
      <w:pPr>
        <w:spacing w:after="0" w:line="240" w:lineRule="auto"/>
        <w:jc w:val="both"/>
        <w:rPr>
          <w:rFonts w:ascii="Times New Roman" w:hAnsi="Times New Roman"/>
          <w:sz w:val="26"/>
          <w:szCs w:val="26"/>
          <w:lang w:val="en-US"/>
        </w:rPr>
      </w:pPr>
      <w:r>
        <w:rPr>
          <w:rFonts w:ascii="Times New Roman" w:hAnsi="Times New Roman"/>
          <w:sz w:val="26"/>
          <w:szCs w:val="26"/>
          <w:lang w:val="en-US"/>
        </w:rPr>
        <w:t>dp1 [i] = min (dp [i-1], a [i - 1])</w:t>
      </w:r>
    </w:p>
    <w:p w:rsidR="006E4082" w:rsidRDefault="00595DAE">
      <w:pPr>
        <w:spacing w:after="0" w:line="240" w:lineRule="auto"/>
        <w:jc w:val="both"/>
        <w:rPr>
          <w:rFonts w:ascii="Times New Roman" w:hAnsi="Times New Roman"/>
          <w:sz w:val="26"/>
          <w:szCs w:val="26"/>
          <w:lang w:val="en-US"/>
        </w:rPr>
      </w:pPr>
      <w:r>
        <w:rPr>
          <w:rFonts w:ascii="Times New Roman" w:hAnsi="Times New Roman"/>
          <w:sz w:val="26"/>
          <w:szCs w:val="26"/>
          <w:lang w:val="en-US"/>
        </w:rPr>
        <w:t>dp2 [i] = min (dp2 [i-1], dp1 [i – k] + a [i - 1])</w:t>
      </w:r>
    </w:p>
    <w:p w:rsidR="006E4082" w:rsidRDefault="00595DAE">
      <w:pPr>
        <w:spacing w:after="0" w:line="240" w:lineRule="auto"/>
        <w:jc w:val="both"/>
        <w:rPr>
          <w:rFonts w:ascii="Times New Roman" w:hAnsi="Times New Roman"/>
          <w:sz w:val="26"/>
          <w:szCs w:val="26"/>
          <w:lang w:val="en-US"/>
        </w:rPr>
      </w:pPr>
      <w:r>
        <w:rPr>
          <w:rFonts w:ascii="Times New Roman" w:hAnsi="Times New Roman"/>
          <w:sz w:val="26"/>
          <w:szCs w:val="26"/>
          <w:lang w:val="en-US"/>
        </w:rPr>
        <w:t>dp3 [i] = min (dp3 [i-1], dp2 [i - k] + a [i - 1])</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Начальные условия: </w:t>
      </w:r>
      <w:r>
        <w:rPr>
          <w:rFonts w:ascii="Times New Roman" w:hAnsi="Times New Roman"/>
          <w:sz w:val="26"/>
          <w:szCs w:val="26"/>
          <w:lang w:val="en-US"/>
        </w:rPr>
        <w:t>dp</w:t>
      </w:r>
      <w:r>
        <w:rPr>
          <w:rFonts w:ascii="Times New Roman" w:hAnsi="Times New Roman"/>
          <w:sz w:val="26"/>
          <w:szCs w:val="26"/>
        </w:rPr>
        <w:t>1[0] =</w:t>
      </w:r>
      <w:r>
        <w:rPr>
          <w:rFonts w:ascii="Times New Roman" w:hAnsi="Times New Roman"/>
          <w:sz w:val="26"/>
          <w:szCs w:val="26"/>
          <w:lang w:val="en-US"/>
        </w:rPr>
        <w:t>dp</w:t>
      </w:r>
      <w:r>
        <w:rPr>
          <w:rFonts w:ascii="Times New Roman" w:hAnsi="Times New Roman"/>
          <w:sz w:val="26"/>
          <w:szCs w:val="26"/>
        </w:rPr>
        <w:t>2[0] =</w:t>
      </w:r>
      <w:r>
        <w:rPr>
          <w:rFonts w:ascii="Times New Roman" w:hAnsi="Times New Roman"/>
          <w:sz w:val="26"/>
          <w:szCs w:val="26"/>
          <w:lang w:val="en-US"/>
        </w:rPr>
        <w:t>dp</w:t>
      </w:r>
      <w:r>
        <w:rPr>
          <w:rFonts w:ascii="Times New Roman" w:hAnsi="Times New Roman"/>
          <w:sz w:val="26"/>
          <w:szCs w:val="26"/>
        </w:rPr>
        <w:t>3[0] =+</w:t>
      </w:r>
      <w:r>
        <w:rPr>
          <w:rFonts w:ascii="Times New Roman" w:hAnsi="Times New Roman"/>
          <w:sz w:val="26"/>
          <w:szCs w:val="26"/>
          <w:lang w:val="en-US"/>
        </w:rPr>
        <w:t>INF</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Ответ лежит в </w:t>
      </w:r>
      <w:r>
        <w:rPr>
          <w:rFonts w:ascii="Times New Roman" w:hAnsi="Times New Roman"/>
          <w:sz w:val="26"/>
          <w:szCs w:val="26"/>
          <w:lang w:val="en-US"/>
        </w:rPr>
        <w:t>dp</w:t>
      </w:r>
      <w:r>
        <w:rPr>
          <w:rFonts w:ascii="Times New Roman" w:hAnsi="Times New Roman"/>
          <w:sz w:val="26"/>
          <w:szCs w:val="26"/>
        </w:rPr>
        <w:t>3[</w:t>
      </w:r>
      <w:r>
        <w:rPr>
          <w:rFonts w:ascii="Times New Roman" w:hAnsi="Times New Roman"/>
          <w:sz w:val="26"/>
          <w:szCs w:val="26"/>
          <w:lang w:val="en-US"/>
        </w:rPr>
        <w:t>n</w:t>
      </w:r>
      <w:r>
        <w:rPr>
          <w:rFonts w:ascii="Times New Roman" w:hAnsi="Times New Roman"/>
          <w:sz w:val="26"/>
          <w:szCs w:val="26"/>
        </w:rPr>
        <w:t>]</w:t>
      </w:r>
    </w:p>
    <w:p w:rsidR="006E4082" w:rsidRDefault="00595DAE">
      <w:pPr>
        <w:spacing w:after="0" w:line="240" w:lineRule="auto"/>
        <w:jc w:val="both"/>
        <w:rPr>
          <w:rFonts w:ascii="Times New Roman" w:hAnsi="Times New Roman"/>
          <w:sz w:val="26"/>
          <w:szCs w:val="26"/>
        </w:rPr>
      </w:pPr>
      <w:r>
        <w:rPr>
          <w:rFonts w:ascii="Times New Roman" w:hAnsi="Times New Roman"/>
          <w:sz w:val="26"/>
          <w:szCs w:val="26"/>
        </w:rPr>
        <w:t xml:space="preserve">Обратим внимание, что хранить все величины </w:t>
      </w:r>
      <w:r>
        <w:rPr>
          <w:rFonts w:ascii="Times New Roman" w:hAnsi="Times New Roman"/>
          <w:sz w:val="26"/>
          <w:szCs w:val="26"/>
          <w:lang w:val="en-US"/>
        </w:rPr>
        <w:t>dp</w:t>
      </w:r>
      <w:r>
        <w:rPr>
          <w:rFonts w:ascii="Times New Roman" w:hAnsi="Times New Roman"/>
          <w:sz w:val="26"/>
          <w:szCs w:val="26"/>
        </w:rPr>
        <w:t xml:space="preserve"> не обязательно.</w:t>
      </w:r>
    </w:p>
    <w:p w:rsidR="006E4082" w:rsidRDefault="00595DAE">
      <w:pPr>
        <w:spacing w:after="0" w:line="240" w:lineRule="auto"/>
        <w:jc w:val="both"/>
        <w:rPr>
          <w:rFonts w:ascii="Times New Roman" w:hAnsi="Times New Roman"/>
          <w:sz w:val="26"/>
          <w:szCs w:val="26"/>
        </w:rPr>
      </w:pPr>
      <w:r>
        <w:rPr>
          <w:rFonts w:ascii="Times New Roman" w:hAnsi="Times New Roman"/>
          <w:b/>
          <w:bCs/>
          <w:sz w:val="26"/>
          <w:szCs w:val="26"/>
        </w:rPr>
        <w:t>Анализ задания.</w:t>
      </w:r>
      <w:r>
        <w:rPr>
          <w:rFonts w:ascii="Times New Roman" w:hAnsi="Times New Roman"/>
          <w:sz w:val="26"/>
          <w:szCs w:val="26"/>
        </w:rPr>
        <w:t xml:space="preserve"> Данное </w:t>
      </w:r>
      <w:r>
        <w:rPr>
          <w:rFonts w:ascii="Times New Roman" w:hAnsi="Times New Roman"/>
          <w:sz w:val="26"/>
          <w:szCs w:val="26"/>
        </w:rPr>
        <w:t>задание традиционно считается олимпиадным, состоящим из двух подзадач. Для решения первой подзадачи можно написать неэффективное решение, а для второй – уже более эффективное. Низкий процент решения данной задачи обуславливается недостаточным уровнем подго</w:t>
      </w:r>
      <w:r>
        <w:rPr>
          <w:rFonts w:ascii="Times New Roman" w:hAnsi="Times New Roman"/>
          <w:sz w:val="26"/>
          <w:szCs w:val="26"/>
        </w:rPr>
        <w:t>товки учащихся в области программирования и во вторую очередь – нехваткой времени во время экзамена для реализации программы.</w:t>
      </w:r>
    </w:p>
    <w:p w:rsidR="006E4082" w:rsidRDefault="00595DAE">
      <w:pPr>
        <w:pStyle w:val="aff4"/>
        <w:ind w:firstLine="567"/>
      </w:pPr>
      <w:r>
        <w:t>Содержательные изменения</w:t>
      </w:r>
      <w:r>
        <w:rPr>
          <w:spacing w:val="1"/>
        </w:rPr>
        <w:t xml:space="preserve"> </w:t>
      </w:r>
      <w:r>
        <w:t>КИМ</w:t>
      </w:r>
      <w:r>
        <w:rPr>
          <w:spacing w:val="1"/>
        </w:rPr>
        <w:t xml:space="preserve"> </w:t>
      </w:r>
      <w:r>
        <w:t>в 2023 году повлияли</w:t>
      </w:r>
      <w:r>
        <w:rPr>
          <w:spacing w:val="1"/>
        </w:rPr>
        <w:t xml:space="preserve"> </w:t>
      </w:r>
      <w:r>
        <w:t>на подготовку к экзамену.</w:t>
      </w:r>
      <w:r>
        <w:rPr>
          <w:spacing w:val="1"/>
        </w:rPr>
        <w:t xml:space="preserve"> </w:t>
      </w:r>
      <w:r>
        <w:t>Задания, отражающие теоретические знания практически н</w:t>
      </w:r>
      <w:r>
        <w:t>е изменились, но доля работы с</w:t>
      </w:r>
      <w:r>
        <w:rPr>
          <w:spacing w:val="1"/>
        </w:rPr>
        <w:t xml:space="preserve"> </w:t>
      </w:r>
      <w:r>
        <w:t>компьютером</w:t>
      </w:r>
      <w:r>
        <w:rPr>
          <w:spacing w:val="4"/>
        </w:rPr>
        <w:t xml:space="preserve"> </w:t>
      </w:r>
      <w:r>
        <w:t>по</w:t>
      </w:r>
      <w:r>
        <w:rPr>
          <w:spacing w:val="2"/>
        </w:rPr>
        <w:t xml:space="preserve"> </w:t>
      </w:r>
      <w:r>
        <w:t>сравнению</w:t>
      </w:r>
      <w:r>
        <w:rPr>
          <w:spacing w:val="-1"/>
        </w:rPr>
        <w:t xml:space="preserve"> </w:t>
      </w:r>
      <w:r>
        <w:t>с</w:t>
      </w:r>
      <w:r>
        <w:rPr>
          <w:spacing w:val="-4"/>
        </w:rPr>
        <w:t xml:space="preserve"> </w:t>
      </w:r>
      <w:r>
        <w:t>2022</w:t>
      </w:r>
      <w:r>
        <w:rPr>
          <w:spacing w:val="-3"/>
        </w:rPr>
        <w:t xml:space="preserve"> </w:t>
      </w:r>
      <w:r>
        <w:t>годом</w:t>
      </w:r>
      <w:r>
        <w:rPr>
          <w:spacing w:val="2"/>
        </w:rPr>
        <w:t xml:space="preserve"> </w:t>
      </w:r>
      <w:r>
        <w:t>еще больше</w:t>
      </w:r>
      <w:r>
        <w:rPr>
          <w:spacing w:val="-5"/>
        </w:rPr>
        <w:t xml:space="preserve"> </w:t>
      </w:r>
      <w:r>
        <w:t>увеличилась.</w:t>
      </w:r>
    </w:p>
    <w:p w:rsidR="006E4082" w:rsidRDefault="00595DAE">
      <w:pPr>
        <w:pStyle w:val="aff4"/>
        <w:ind w:firstLine="567"/>
      </w:pPr>
      <w:r>
        <w:t>В 2023 году задания 9, 17, 26 стали еще более сложными. Сильно поменялись задания 6 и 22. Так, например,</w:t>
      </w:r>
      <w:r>
        <w:rPr>
          <w:spacing w:val="1"/>
        </w:rPr>
        <w:t xml:space="preserve"> </w:t>
      </w:r>
      <w:r>
        <w:t>при изучении электронных таблиц теперь недостаточно просто выучить базовые формулы,</w:t>
      </w:r>
      <w:r>
        <w:rPr>
          <w:spacing w:val="1"/>
        </w:rPr>
        <w:t xml:space="preserve"> </w:t>
      </w:r>
      <w:r>
        <w:t>необходимо научиться формализовать задачу, выделять последовательные шаги ее решения.</w:t>
      </w:r>
      <w:r>
        <w:rPr>
          <w:spacing w:val="1"/>
        </w:rPr>
        <w:t xml:space="preserve"> </w:t>
      </w:r>
      <w:r>
        <w:t>Задание 17 требует от школьников умения работать с файлом данных, а навыки обработки</w:t>
      </w:r>
      <w:r>
        <w:rPr>
          <w:spacing w:val="1"/>
        </w:rPr>
        <w:t xml:space="preserve"> </w:t>
      </w:r>
      <w:r>
        <w:t>м</w:t>
      </w:r>
      <w:r>
        <w:t>ассива чисел уже становятся необходимым минимумом. Навык работы</w:t>
      </w:r>
      <w:r>
        <w:rPr>
          <w:spacing w:val="1"/>
        </w:rPr>
        <w:t xml:space="preserve"> </w:t>
      </w:r>
      <w:r>
        <w:t>с файлом необходим</w:t>
      </w:r>
      <w:r>
        <w:rPr>
          <w:spacing w:val="1"/>
        </w:rPr>
        <w:t xml:space="preserve"> практически </w:t>
      </w:r>
      <w:r>
        <w:t>для всех заданий,</w:t>
      </w:r>
      <w:r>
        <w:rPr>
          <w:spacing w:val="1"/>
        </w:rPr>
        <w:t xml:space="preserve"> </w:t>
      </w:r>
      <w:r>
        <w:t>что,</w:t>
      </w:r>
      <w:r>
        <w:rPr>
          <w:spacing w:val="1"/>
        </w:rPr>
        <w:t xml:space="preserve"> </w:t>
      </w:r>
      <w:r>
        <w:t>безусловно,</w:t>
      </w:r>
      <w:r>
        <w:rPr>
          <w:spacing w:val="1"/>
        </w:rPr>
        <w:t xml:space="preserve"> </w:t>
      </w:r>
      <w:r>
        <w:t>поможет будущим студентам при обучении на первом курсе вузов. Задача 26 в этом году практически не решалась при помощи электро</w:t>
      </w:r>
      <w:r>
        <w:t xml:space="preserve">нных таблиц. При решении ее </w:t>
      </w:r>
      <w:r>
        <w:rPr>
          <w:spacing w:val="-57"/>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не</w:t>
      </w:r>
      <w:r>
        <w:rPr>
          <w:spacing w:val="1"/>
        </w:rPr>
        <w:t xml:space="preserve"> </w:t>
      </w:r>
      <w:r>
        <w:t>так</w:t>
      </w:r>
      <w:r>
        <w:rPr>
          <w:spacing w:val="1"/>
        </w:rPr>
        <w:t xml:space="preserve"> </w:t>
      </w:r>
      <w:r>
        <w:t>требует</w:t>
      </w:r>
      <w:r>
        <w:rPr>
          <w:spacing w:val="1"/>
        </w:rPr>
        <w:t xml:space="preserve"> </w:t>
      </w:r>
      <w:r>
        <w:t>навыков</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собственно</w:t>
      </w:r>
      <w:r>
        <w:rPr>
          <w:spacing w:val="1"/>
        </w:rPr>
        <w:t xml:space="preserve"> </w:t>
      </w:r>
      <w:r>
        <w:t>таблицами, как навыка формализации задачи и понимания конструирования алгоритма ее</w:t>
      </w:r>
      <w:r>
        <w:rPr>
          <w:spacing w:val="1"/>
        </w:rPr>
        <w:t xml:space="preserve"> </w:t>
      </w:r>
      <w:r>
        <w:t>решения.</w:t>
      </w:r>
      <w:r>
        <w:rPr>
          <w:spacing w:val="1"/>
        </w:rPr>
        <w:t xml:space="preserve"> </w:t>
      </w:r>
      <w:r>
        <w:t>Что</w:t>
      </w:r>
      <w:r>
        <w:rPr>
          <w:spacing w:val="1"/>
        </w:rPr>
        <w:t xml:space="preserve"> </w:t>
      </w:r>
      <w:r>
        <w:t>исключает</w:t>
      </w:r>
      <w:r>
        <w:rPr>
          <w:spacing w:val="1"/>
        </w:rPr>
        <w:t xml:space="preserve"> </w:t>
      </w:r>
      <w:r>
        <w:t>эту</w:t>
      </w:r>
      <w:r>
        <w:rPr>
          <w:spacing w:val="1"/>
        </w:rPr>
        <w:t xml:space="preserve"> </w:t>
      </w:r>
      <w:r>
        <w:t>задачу</w:t>
      </w:r>
      <w:r>
        <w:rPr>
          <w:spacing w:val="1"/>
        </w:rPr>
        <w:t xml:space="preserve"> </w:t>
      </w:r>
      <w:r>
        <w:t>из</w:t>
      </w:r>
      <w:r>
        <w:rPr>
          <w:spacing w:val="1"/>
        </w:rPr>
        <w:t xml:space="preserve"> </w:t>
      </w:r>
      <w:r>
        <w:t>списка</w:t>
      </w:r>
      <w:r>
        <w:rPr>
          <w:spacing w:val="1"/>
        </w:rPr>
        <w:t xml:space="preserve"> </w:t>
      </w:r>
      <w:r>
        <w:t>задач,</w:t>
      </w:r>
      <w:r>
        <w:rPr>
          <w:spacing w:val="1"/>
        </w:rPr>
        <w:t xml:space="preserve"> </w:t>
      </w:r>
      <w:r>
        <w:t>по</w:t>
      </w:r>
      <w:r>
        <w:rPr>
          <w:spacing w:val="1"/>
        </w:rPr>
        <w:t xml:space="preserve"> </w:t>
      </w:r>
      <w:r>
        <w:t>которым</w:t>
      </w:r>
      <w:r>
        <w:rPr>
          <w:spacing w:val="1"/>
        </w:rPr>
        <w:t xml:space="preserve"> </w:t>
      </w:r>
      <w:r>
        <w:t>можно</w:t>
      </w:r>
      <w:r>
        <w:rPr>
          <w:spacing w:val="1"/>
        </w:rPr>
        <w:t xml:space="preserve"> </w:t>
      </w:r>
      <w:r>
        <w:t>«натаскать»</w:t>
      </w:r>
      <w:r>
        <w:rPr>
          <w:spacing w:val="1"/>
        </w:rPr>
        <w:t xml:space="preserve"> </w:t>
      </w:r>
      <w:r>
        <w:t>учащегося.</w:t>
      </w:r>
    </w:p>
    <w:p w:rsidR="006E4082" w:rsidRDefault="00595DAE">
      <w:pPr>
        <w:pStyle w:val="aff4"/>
        <w:ind w:firstLine="567"/>
      </w:pPr>
      <w:r>
        <w:t>Переход</w:t>
      </w:r>
      <w:r>
        <w:rPr>
          <w:spacing w:val="1"/>
        </w:rPr>
        <w:t xml:space="preserve"> </w:t>
      </w:r>
      <w:r>
        <w:t>задания</w:t>
      </w:r>
      <w:r>
        <w:rPr>
          <w:spacing w:val="1"/>
        </w:rPr>
        <w:t xml:space="preserve"> </w:t>
      </w:r>
      <w:r>
        <w:t>3</w:t>
      </w:r>
      <w:r>
        <w:rPr>
          <w:spacing w:val="1"/>
        </w:rPr>
        <w:t xml:space="preserve"> </w:t>
      </w:r>
      <w:r>
        <w:t>из</w:t>
      </w:r>
      <w:r>
        <w:rPr>
          <w:spacing w:val="1"/>
        </w:rPr>
        <w:t xml:space="preserve"> </w:t>
      </w:r>
      <w:r>
        <w:t>бумажного</w:t>
      </w:r>
      <w:r>
        <w:rPr>
          <w:spacing w:val="1"/>
        </w:rPr>
        <w:t xml:space="preserve"> </w:t>
      </w:r>
      <w:r>
        <w:t>формата</w:t>
      </w:r>
      <w:r>
        <w:rPr>
          <w:spacing w:val="1"/>
        </w:rPr>
        <w:t xml:space="preserve"> </w:t>
      </w:r>
      <w:r>
        <w:t>к</w:t>
      </w:r>
      <w:r>
        <w:rPr>
          <w:spacing w:val="1"/>
        </w:rPr>
        <w:t xml:space="preserve"> </w:t>
      </w:r>
      <w:r>
        <w:t>файлу</w:t>
      </w:r>
      <w:r>
        <w:rPr>
          <w:spacing w:val="1"/>
        </w:rPr>
        <w:t xml:space="preserve"> </w:t>
      </w:r>
      <w:r>
        <w:t>данных</w:t>
      </w:r>
      <w:r>
        <w:rPr>
          <w:spacing w:val="1"/>
        </w:rPr>
        <w:t xml:space="preserve"> </w:t>
      </w:r>
      <w:r>
        <w:t>позволил</w:t>
      </w:r>
      <w:r>
        <w:rPr>
          <w:spacing w:val="1"/>
        </w:rPr>
        <w:t xml:space="preserve"> </w:t>
      </w:r>
      <w:r>
        <w:t>привить</w:t>
      </w:r>
      <w:r>
        <w:rPr>
          <w:spacing w:val="1"/>
        </w:rPr>
        <w:t xml:space="preserve"> </w:t>
      </w:r>
      <w:r>
        <w:t>школьникам навык работы с фильтром данных. И этот навык учащиеся используют по мере</w:t>
      </w:r>
      <w:r>
        <w:rPr>
          <w:spacing w:val="1"/>
        </w:rPr>
        <w:t xml:space="preserve"> </w:t>
      </w:r>
      <w:r>
        <w:t>необходимости</w:t>
      </w:r>
      <w:r>
        <w:rPr>
          <w:spacing w:val="-2"/>
        </w:rPr>
        <w:t xml:space="preserve"> </w:t>
      </w:r>
      <w:r>
        <w:t>и</w:t>
      </w:r>
      <w:r>
        <w:rPr>
          <w:spacing w:val="-2"/>
        </w:rPr>
        <w:t xml:space="preserve"> </w:t>
      </w:r>
      <w:r>
        <w:t>в</w:t>
      </w:r>
      <w:r>
        <w:rPr>
          <w:spacing w:val="2"/>
        </w:rPr>
        <w:t xml:space="preserve"> </w:t>
      </w:r>
      <w:r>
        <w:t>других</w:t>
      </w:r>
      <w:r>
        <w:rPr>
          <w:spacing w:val="-3"/>
        </w:rPr>
        <w:t xml:space="preserve"> </w:t>
      </w:r>
      <w:r>
        <w:t>задачах,</w:t>
      </w:r>
      <w:r>
        <w:rPr>
          <w:spacing w:val="3"/>
        </w:rPr>
        <w:t xml:space="preserve"> </w:t>
      </w:r>
      <w:r>
        <w:t>например,</w:t>
      </w:r>
      <w:r>
        <w:rPr>
          <w:spacing w:val="-3"/>
        </w:rPr>
        <w:t xml:space="preserve"> </w:t>
      </w:r>
      <w:r>
        <w:t>в</w:t>
      </w:r>
      <w:r>
        <w:rPr>
          <w:spacing w:val="-2"/>
        </w:rPr>
        <w:t xml:space="preserve"> </w:t>
      </w:r>
      <w:r>
        <w:t>задаче</w:t>
      </w:r>
      <w:r>
        <w:rPr>
          <w:spacing w:val="1"/>
        </w:rPr>
        <w:t xml:space="preserve"> </w:t>
      </w:r>
      <w:r>
        <w:t>9</w:t>
      </w:r>
      <w:r>
        <w:rPr>
          <w:spacing w:val="1"/>
        </w:rPr>
        <w:t xml:space="preserve"> </w:t>
      </w:r>
      <w:r>
        <w:t>или</w:t>
      </w:r>
      <w:r>
        <w:rPr>
          <w:spacing w:val="3"/>
        </w:rPr>
        <w:t xml:space="preserve"> </w:t>
      </w:r>
      <w:r>
        <w:t>26.</w:t>
      </w:r>
    </w:p>
    <w:p w:rsidR="006E4082" w:rsidRDefault="00595DAE">
      <w:pPr>
        <w:pStyle w:val="aff4"/>
        <w:ind w:firstLine="567"/>
      </w:pPr>
      <w:r>
        <w:t>Таким</w:t>
      </w:r>
      <w:r>
        <w:rPr>
          <w:spacing w:val="1"/>
        </w:rPr>
        <w:t xml:space="preserve"> </w:t>
      </w:r>
      <w:r>
        <w:t>образом,</w:t>
      </w:r>
      <w:r>
        <w:rPr>
          <w:spacing w:val="1"/>
        </w:rPr>
        <w:t xml:space="preserve"> </w:t>
      </w:r>
      <w:r>
        <w:t>можно</w:t>
      </w:r>
      <w:r>
        <w:rPr>
          <w:spacing w:val="1"/>
        </w:rPr>
        <w:t xml:space="preserve"> </w:t>
      </w:r>
      <w:r>
        <w:t>сделать</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переход</w:t>
      </w:r>
      <w:r>
        <w:rPr>
          <w:spacing w:val="1"/>
        </w:rPr>
        <w:t xml:space="preserve"> </w:t>
      </w:r>
      <w:r>
        <w:rPr>
          <w:spacing w:val="1"/>
        </w:rPr>
        <w:br/>
      </w:r>
      <w:r>
        <w:t>к</w:t>
      </w:r>
      <w:r>
        <w:rPr>
          <w:spacing w:val="1"/>
        </w:rPr>
        <w:t xml:space="preserve"> </w:t>
      </w:r>
      <w:r>
        <w:t>компьютерной</w:t>
      </w:r>
      <w:r>
        <w:rPr>
          <w:spacing w:val="1"/>
        </w:rPr>
        <w:t xml:space="preserve"> </w:t>
      </w:r>
      <w:r>
        <w:t>форме,</w:t>
      </w:r>
      <w:r>
        <w:rPr>
          <w:spacing w:val="-57"/>
        </w:rPr>
        <w:t xml:space="preserve"> </w:t>
      </w:r>
      <w:r>
        <w:t>добавление</w:t>
      </w:r>
      <w:r>
        <w:rPr>
          <w:spacing w:val="1"/>
        </w:rPr>
        <w:t xml:space="preserve"> </w:t>
      </w:r>
      <w:r>
        <w:t>в</w:t>
      </w:r>
      <w:r>
        <w:rPr>
          <w:spacing w:val="1"/>
        </w:rPr>
        <w:t xml:space="preserve"> </w:t>
      </w:r>
      <w:r>
        <w:t>перечень</w:t>
      </w:r>
      <w:r>
        <w:rPr>
          <w:spacing w:val="1"/>
        </w:rPr>
        <w:t xml:space="preserve"> </w:t>
      </w:r>
      <w:r>
        <w:t>необходимых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IT-технологий</w:t>
      </w:r>
      <w:r>
        <w:rPr>
          <w:spacing w:val="1"/>
        </w:rPr>
        <w:t xml:space="preserve"> </w:t>
      </w:r>
      <w:r>
        <w:t>способствует</w:t>
      </w:r>
      <w:r>
        <w:rPr>
          <w:spacing w:val="1"/>
        </w:rPr>
        <w:t xml:space="preserve"> </w:t>
      </w:r>
      <w:r>
        <w:t>развитию</w:t>
      </w:r>
      <w:r>
        <w:rPr>
          <w:spacing w:val="-7"/>
        </w:rPr>
        <w:t xml:space="preserve"> </w:t>
      </w:r>
      <w:r>
        <w:t>IT-компетенций участников</w:t>
      </w:r>
      <w:r>
        <w:rPr>
          <w:spacing w:val="1"/>
        </w:rPr>
        <w:t xml:space="preserve"> </w:t>
      </w:r>
      <w:r>
        <w:t>экзамена,</w:t>
      </w:r>
      <w:r>
        <w:rPr>
          <w:spacing w:val="2"/>
        </w:rPr>
        <w:t xml:space="preserve"> </w:t>
      </w:r>
      <w:r>
        <w:t>навыку</w:t>
      </w:r>
      <w:r>
        <w:rPr>
          <w:spacing w:val="-10"/>
        </w:rPr>
        <w:t xml:space="preserve"> </w:t>
      </w:r>
      <w:r>
        <w:t>комбинирования</w:t>
      </w:r>
      <w:r>
        <w:rPr>
          <w:spacing w:val="-5"/>
        </w:rPr>
        <w:t xml:space="preserve"> </w:t>
      </w:r>
      <w:r>
        <w:t>их</w:t>
      </w:r>
      <w:r>
        <w:rPr>
          <w:spacing w:val="-5"/>
        </w:rPr>
        <w:t xml:space="preserve"> </w:t>
      </w:r>
      <w:r>
        <w:t>использования.</w:t>
      </w:r>
    </w:p>
    <w:p w:rsidR="00595DAE" w:rsidRDefault="00595DAE">
      <w:pPr>
        <w:pStyle w:val="aff4"/>
        <w:ind w:firstLine="567"/>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биология</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contextualSpacing/>
              <w:jc w:val="center"/>
              <w:rPr>
                <w:rFonts w:ascii="Times New Roman" w:eastAsia="MS Mincho" w:hAnsi="Times New Roman"/>
                <w:sz w:val="20"/>
              </w:rPr>
            </w:pPr>
            <w:r>
              <w:rPr>
                <w:rFonts w:ascii="Times New Roman" w:eastAsia="MS Mincho" w:hAnsi="Times New Roman"/>
                <w:sz w:val="20"/>
              </w:rPr>
              <w:t>№ п/п</w:t>
            </w:r>
          </w:p>
        </w:tc>
        <w:tc>
          <w:tcPr>
            <w:tcW w:w="2552" w:type="dxa"/>
            <w:vMerge w:val="restart"/>
          </w:tcPr>
          <w:p w:rsidR="006E4082" w:rsidRDefault="00595DAE">
            <w:pPr>
              <w:contextualSpacing/>
              <w:jc w:val="both"/>
              <w:rPr>
                <w:rFonts w:ascii="Times New Roman" w:eastAsia="MS Mincho" w:hAnsi="Times New Roman"/>
                <w:sz w:val="20"/>
              </w:rPr>
            </w:pPr>
            <w:r>
              <w:rPr>
                <w:rFonts w:ascii="Times New Roman" w:eastAsia="MS Mincho" w:hAnsi="Times New Roman"/>
                <w:sz w:val="20"/>
              </w:rPr>
              <w:t>Участников, набравших балл</w:t>
            </w:r>
          </w:p>
        </w:tc>
        <w:tc>
          <w:tcPr>
            <w:tcW w:w="6945" w:type="dxa"/>
            <w:gridSpan w:val="3"/>
          </w:tcPr>
          <w:p w:rsidR="006E4082" w:rsidRDefault="00595DAE">
            <w:pPr>
              <w:contextualSpacing/>
              <w:jc w:val="center"/>
              <w:rPr>
                <w:rFonts w:ascii="Times New Roman" w:eastAsia="MS Mincho" w:hAnsi="Times New Roman"/>
                <w:sz w:val="20"/>
              </w:rPr>
            </w:pPr>
            <w:r>
              <w:rPr>
                <w:rFonts w:ascii="Times New Roman" w:eastAsia="MS Mincho" w:hAnsi="Times New Roman"/>
                <w:sz w:val="20"/>
              </w:rPr>
              <w:t>Ростовская область</w:t>
            </w:r>
          </w:p>
        </w:tc>
      </w:tr>
      <w:tr w:rsidR="006E4082">
        <w:trPr>
          <w:cantSplit/>
          <w:trHeight w:val="155"/>
          <w:tblHeader/>
        </w:trPr>
        <w:tc>
          <w:tcPr>
            <w:tcW w:w="568" w:type="dxa"/>
            <w:vMerge/>
          </w:tcPr>
          <w:p w:rsidR="006E4082" w:rsidRDefault="006E4082">
            <w:pPr>
              <w:contextualSpacing/>
              <w:jc w:val="center"/>
              <w:rPr>
                <w:rFonts w:ascii="Times New Roman" w:eastAsia="MS Mincho" w:hAnsi="Times New Roman"/>
                <w:sz w:val="20"/>
              </w:rPr>
            </w:pPr>
          </w:p>
        </w:tc>
        <w:tc>
          <w:tcPr>
            <w:tcW w:w="2552" w:type="dxa"/>
            <w:vMerge/>
          </w:tcPr>
          <w:p w:rsidR="006E4082" w:rsidRDefault="006E4082">
            <w:pPr>
              <w:contextualSpacing/>
              <w:jc w:val="both"/>
              <w:rPr>
                <w:rFonts w:ascii="Times New Roman" w:eastAsia="MS Mincho" w:hAnsi="Times New Roman"/>
                <w:sz w:val="20"/>
              </w:rPr>
            </w:pPr>
          </w:p>
        </w:tc>
        <w:tc>
          <w:tcPr>
            <w:tcW w:w="2315" w:type="dxa"/>
          </w:tcPr>
          <w:p w:rsidR="006E4082" w:rsidRDefault="00595DAE">
            <w:pPr>
              <w:contextualSpacing/>
              <w:jc w:val="center"/>
              <w:rPr>
                <w:rFonts w:ascii="Times New Roman" w:eastAsia="MS Mincho" w:hAnsi="Times New Roman"/>
                <w:sz w:val="20"/>
              </w:rPr>
            </w:pPr>
            <w:r>
              <w:rPr>
                <w:rFonts w:ascii="Times New Roman" w:eastAsia="MS Mincho" w:hAnsi="Times New Roman"/>
                <w:sz w:val="20"/>
              </w:rPr>
              <w:t>2021 г.</w:t>
            </w:r>
          </w:p>
        </w:tc>
        <w:tc>
          <w:tcPr>
            <w:tcW w:w="2315" w:type="dxa"/>
          </w:tcPr>
          <w:p w:rsidR="006E4082" w:rsidRDefault="00595DAE">
            <w:pPr>
              <w:pStyle w:val="af0"/>
              <w:numPr>
                <w:ilvl w:val="0"/>
                <w:numId w:val="7"/>
              </w:numPr>
              <w:jc w:val="center"/>
              <w:rPr>
                <w:rFonts w:ascii="Times New Roman" w:eastAsia="MS Mincho" w:hAnsi="Times New Roman"/>
                <w:sz w:val="20"/>
              </w:rPr>
            </w:pPr>
            <w:r>
              <w:rPr>
                <w:rFonts w:ascii="Times New Roman" w:eastAsia="MS Mincho" w:hAnsi="Times New Roman"/>
                <w:sz w:val="20"/>
              </w:rPr>
              <w:t xml:space="preserve"> г. </w:t>
            </w:r>
          </w:p>
        </w:tc>
        <w:tc>
          <w:tcPr>
            <w:tcW w:w="2315" w:type="dxa"/>
          </w:tcPr>
          <w:p w:rsidR="006E4082" w:rsidRDefault="00595DAE">
            <w:pPr>
              <w:pStyle w:val="af0"/>
              <w:numPr>
                <w:ilvl w:val="0"/>
                <w:numId w:val="7"/>
              </w:numPr>
              <w:jc w:val="center"/>
              <w:rPr>
                <w:rFonts w:ascii="Times New Roman" w:eastAsia="MS Mincho" w:hAnsi="Times New Roman"/>
                <w:sz w:val="20"/>
              </w:rPr>
            </w:pPr>
            <w:r>
              <w:rPr>
                <w:rFonts w:ascii="Times New Roman" w:eastAsia="MS Mincho" w:hAnsi="Times New Roman"/>
                <w:sz w:val="20"/>
              </w:rPr>
              <w:t xml:space="preserve">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1.</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 xml:space="preserve"> ниже минимального балла,  %</w:t>
            </w:r>
          </w:p>
        </w:tc>
        <w:tc>
          <w:tcPr>
            <w:tcW w:w="2315" w:type="dxa"/>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18,5</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20,37</w:t>
            </w:r>
          </w:p>
        </w:tc>
        <w:tc>
          <w:tcPr>
            <w:tcW w:w="2315" w:type="dxa"/>
            <w:vAlign w:val="bottom"/>
          </w:tcPr>
          <w:p w:rsidR="006E4082" w:rsidRDefault="00595DAE">
            <w:pPr>
              <w:jc w:val="center"/>
              <w:rPr>
                <w:rFonts w:ascii="Times New Roman" w:hAnsi="Times New Roman"/>
                <w:color w:val="000000"/>
              </w:rPr>
            </w:pPr>
            <w:r>
              <w:rPr>
                <w:rFonts w:ascii="Times New Roman" w:eastAsia="MS Mincho" w:hAnsi="Times New Roman"/>
              </w:rPr>
              <w:t>19,19</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2.</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от 61 до 80 баллов, %</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26,6</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24,01</w:t>
            </w:r>
          </w:p>
        </w:tc>
        <w:tc>
          <w:tcPr>
            <w:tcW w:w="2315" w:type="dxa"/>
          </w:tcPr>
          <w:p w:rsidR="006E4082" w:rsidRDefault="00595DAE">
            <w:pPr>
              <w:contextualSpacing/>
              <w:jc w:val="center"/>
              <w:rPr>
                <w:rFonts w:ascii="Times New Roman" w:eastAsia="MS Mincho" w:hAnsi="Times New Roman"/>
              </w:rPr>
            </w:pPr>
            <w:r>
              <w:rPr>
                <w:rFonts w:ascii="Times New Roman" w:hAnsi="Times New Roman"/>
              </w:rPr>
              <w:t>24,60</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3.</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от 81 до 99 баллов, %</w:t>
            </w:r>
          </w:p>
        </w:tc>
        <w:tc>
          <w:tcPr>
            <w:tcW w:w="2315" w:type="dxa"/>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5,12</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4,28</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6,08</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4.</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100 баллов, чел.</w:t>
            </w:r>
          </w:p>
        </w:tc>
        <w:tc>
          <w:tcPr>
            <w:tcW w:w="2315" w:type="dxa"/>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0</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4</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w:t>
            </w:r>
          </w:p>
        </w:tc>
      </w:tr>
    </w:tbl>
    <w:p w:rsidR="006E4082" w:rsidRDefault="006E4082">
      <w:pPr>
        <w:tabs>
          <w:tab w:val="left" w:pos="3165"/>
        </w:tabs>
        <w:rPr>
          <w:rFonts w:ascii="Times New Roman" w:hAnsi="Times New Roman"/>
          <w:sz w:val="28"/>
          <w:szCs w:val="28"/>
          <w:u w:val="single"/>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биологии в 2023 году повысился на 1,14</w:t>
      </w:r>
      <w:r>
        <w:rPr>
          <w:rFonts w:ascii="Times New Roman" w:hAnsi="Times New Roman"/>
          <w:b/>
          <w:color w:val="000000"/>
          <w:sz w:val="28"/>
          <w:szCs w:val="28"/>
        </w:rPr>
        <w:br/>
        <w:t xml:space="preserve">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Результаты ЕГЭ по биологии, в целом, в сравнении </w:t>
      </w:r>
      <w:r>
        <w:rPr>
          <w:rFonts w:ascii="Times New Roman" w:hAnsi="Times New Roman"/>
          <w:color w:val="000000"/>
          <w:sz w:val="28"/>
          <w:szCs w:val="28"/>
        </w:rPr>
        <w:br/>
        <w:t xml:space="preserve">с прошлым годом улучшились, однако, количество «стобалльников» сократилось с 4 чел. до 1 чел.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t>по биологии, следующие:</w:t>
      </w:r>
    </w:p>
    <w:tbl>
      <w:tblPr>
        <w:tblW w:w="9473" w:type="dxa"/>
        <w:tblInd w:w="15" w:type="dxa"/>
        <w:tblLayout w:type="fixed"/>
        <w:tblLook w:val="04A0" w:firstRow="1" w:lastRow="0" w:firstColumn="1" w:lastColumn="0" w:noHBand="0" w:noVBand="1"/>
      </w:tblPr>
      <w:tblGrid>
        <w:gridCol w:w="566"/>
        <w:gridCol w:w="3520"/>
        <w:gridCol w:w="992"/>
        <w:gridCol w:w="993"/>
        <w:gridCol w:w="283"/>
        <w:gridCol w:w="284"/>
        <w:gridCol w:w="283"/>
        <w:gridCol w:w="851"/>
        <w:gridCol w:w="708"/>
        <w:gridCol w:w="993"/>
      </w:tblGrid>
      <w:tr w:rsidR="006E4082">
        <w:trPr>
          <w:trHeight w:hRule="exact" w:val="274"/>
        </w:trPr>
        <w:tc>
          <w:tcPr>
            <w:tcW w:w="566"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p>
        </w:tc>
        <w:tc>
          <w:tcPr>
            <w:tcW w:w="3520" w:type="dxa"/>
            <w:tcBorders>
              <w:top w:val="single" w:sz="8" w:space="0" w:color="000000"/>
              <w:left w:val="single" w:sz="8" w:space="0" w:color="000000"/>
              <w:bottom w:val="none" w:sz="4" w:space="0" w:color="000000"/>
              <w:right w:val="single" w:sz="8" w:space="0" w:color="000000"/>
            </w:tcBorders>
            <w:tcMar>
              <w:top w:w="0" w:type="dxa"/>
              <w:left w:w="15" w:type="dxa"/>
              <w:bottom w:w="0" w:type="dxa"/>
              <w:right w:w="15" w:type="dxa"/>
            </w:tcMar>
          </w:tcPr>
          <w:p w:rsidR="006E4082" w:rsidRDefault="006E4082">
            <w:pPr>
              <w:spacing w:after="0" w:line="240" w:lineRule="auto"/>
              <w:ind w:firstLine="567"/>
              <w:jc w:val="both"/>
              <w:rPr>
                <w:rFonts w:ascii="Times New Roman" w:hAnsi="Times New Roman"/>
                <w:color w:val="000000"/>
                <w:sz w:val="28"/>
                <w:szCs w:val="28"/>
              </w:rPr>
            </w:pPr>
          </w:p>
        </w:tc>
        <w:tc>
          <w:tcPr>
            <w:tcW w:w="992" w:type="dxa"/>
            <w:vMerge w:val="restart"/>
            <w:tcBorders>
              <w:top w:val="single" w:sz="8" w:space="0" w:color="000000"/>
              <w:left w:val="single" w:sz="8" w:space="0" w:color="000000"/>
              <w:bottom w:val="none" w:sz="4" w:space="0" w:color="000000"/>
              <w:right w:val="single" w:sz="8" w:space="0" w:color="000000"/>
            </w:tcBorders>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Уровень сложности задания</w:t>
            </w:r>
          </w:p>
        </w:tc>
        <w:tc>
          <w:tcPr>
            <w:tcW w:w="1276" w:type="dxa"/>
            <w:gridSpan w:val="2"/>
            <w:vMerge w:val="restart"/>
            <w:tcBorders>
              <w:top w:val="single" w:sz="8" w:space="0" w:color="000000"/>
              <w:left w:val="none" w:sz="4" w:space="0" w:color="000000"/>
              <w:bottom w:val="none" w:sz="4" w:space="0" w:color="000000"/>
              <w:right w:val="none" w:sz="4" w:space="0" w:color="000000"/>
            </w:tcBorders>
            <w:tcMar>
              <w:top w:w="0" w:type="dxa"/>
              <w:left w:w="15" w:type="dxa"/>
              <w:bottom w:w="0" w:type="dxa"/>
              <w:right w:w="15" w:type="dxa"/>
            </w:tcMar>
          </w:tcPr>
          <w:p w:rsidR="006E4082" w:rsidRDefault="00595DAE">
            <w:pPr>
              <w:spacing w:after="0" w:line="240" w:lineRule="auto"/>
              <w:jc w:val="both"/>
              <w:rPr>
                <w:rFonts w:ascii="Times New Roman" w:hAnsi="Times New Roman"/>
                <w:color w:val="000000"/>
              </w:rPr>
            </w:pPr>
            <w:r>
              <w:rPr>
                <w:rFonts w:ascii="Times New Roman" w:hAnsi="Times New Roman"/>
                <w:color w:val="000000"/>
              </w:rPr>
              <w:t>Процент</w:t>
            </w:r>
          </w:p>
        </w:tc>
        <w:tc>
          <w:tcPr>
            <w:tcW w:w="284" w:type="dxa"/>
            <w:vMerge w:val="restart"/>
            <w:tcBorders>
              <w:top w:val="single" w:sz="8" w:space="0" w:color="000000"/>
              <w:left w:val="none" w:sz="4" w:space="0" w:color="000000"/>
              <w:bottom w:val="single" w:sz="8" w:space="0" w:color="000000"/>
              <w:right w:val="none" w:sz="4" w:space="0" w:color="000000"/>
            </w:tcBorders>
            <w:tcMar>
              <w:top w:w="0" w:type="dxa"/>
              <w:left w:w="15" w:type="dxa"/>
              <w:bottom w:w="0" w:type="dxa"/>
              <w:right w:w="15" w:type="dxa"/>
            </w:tcMar>
          </w:tcPr>
          <w:p w:rsidR="006E4082" w:rsidRDefault="006E4082">
            <w:pPr>
              <w:spacing w:after="0" w:line="240" w:lineRule="auto"/>
              <w:ind w:firstLine="567"/>
              <w:jc w:val="both"/>
              <w:rPr>
                <w:rFonts w:ascii="Times New Roman" w:hAnsi="Times New Roman"/>
                <w:color w:val="000000"/>
                <w:vertAlign w:val="superscript"/>
              </w:rPr>
            </w:pPr>
          </w:p>
        </w:tc>
        <w:tc>
          <w:tcPr>
            <w:tcW w:w="2835" w:type="dxa"/>
            <w:gridSpan w:val="4"/>
            <w:vMerge w:val="restart"/>
            <w:tcBorders>
              <w:top w:val="single" w:sz="8" w:space="0" w:color="000000"/>
              <w:left w:val="none" w:sz="4" w:space="0" w:color="000000"/>
              <w:bottom w:val="none" w:sz="4" w:space="0" w:color="000000"/>
              <w:right w:val="single" w:sz="8" w:space="0" w:color="000000"/>
            </w:tcBorders>
            <w:tcMar>
              <w:top w:w="0" w:type="dxa"/>
              <w:left w:w="15" w:type="dxa"/>
              <w:bottom w:w="0" w:type="dxa"/>
              <w:right w:w="15" w:type="dxa"/>
            </w:tcMar>
          </w:tcPr>
          <w:p w:rsidR="006E4082" w:rsidRDefault="00595DAE">
            <w:pPr>
              <w:spacing w:after="0" w:line="240" w:lineRule="auto"/>
              <w:jc w:val="both"/>
              <w:rPr>
                <w:rFonts w:ascii="Times New Roman" w:hAnsi="Times New Roman"/>
                <w:color w:val="000000"/>
              </w:rPr>
            </w:pPr>
            <w:r>
              <w:rPr>
                <w:rFonts w:ascii="Times New Roman" w:hAnsi="Times New Roman"/>
                <w:color w:val="000000"/>
              </w:rPr>
              <w:t xml:space="preserve">Выполнения задания </w:t>
            </w:r>
            <w:r>
              <w:rPr>
                <w:rFonts w:ascii="Times New Roman" w:hAnsi="Times New Roman"/>
                <w:color w:val="000000"/>
              </w:rPr>
              <w:br/>
              <w:t>в Ростовской области</w:t>
            </w:r>
          </w:p>
        </w:tc>
      </w:tr>
      <w:tr w:rsidR="006E4082">
        <w:trPr>
          <w:trHeight w:val="322"/>
        </w:trPr>
        <w:tc>
          <w:tcPr>
            <w:tcW w:w="566"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sz w:val="28"/>
                <w:szCs w:val="28"/>
              </w:rPr>
            </w:pPr>
          </w:p>
        </w:tc>
        <w:tc>
          <w:tcPr>
            <w:tcW w:w="3520" w:type="dxa"/>
            <w:vMerge w:val="restart"/>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Проверяемые элементы содержания / умения</w:t>
            </w:r>
          </w:p>
        </w:tc>
        <w:tc>
          <w:tcPr>
            <w:tcW w:w="992" w:type="dxa"/>
            <w:vMerge/>
            <w:tcBorders>
              <w:top w:val="single" w:sz="8" w:space="0" w:color="000000"/>
              <w:left w:val="single" w:sz="8" w:space="0" w:color="000000"/>
              <w:bottom w:val="none" w:sz="4"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rPr>
            </w:pPr>
          </w:p>
        </w:tc>
        <w:tc>
          <w:tcPr>
            <w:tcW w:w="1276" w:type="dxa"/>
            <w:gridSpan w:val="2"/>
            <w:vMerge/>
            <w:tcBorders>
              <w:top w:val="single" w:sz="8" w:space="0" w:color="000000"/>
              <w:left w:val="none" w:sz="4" w:space="0" w:color="000000"/>
              <w:bottom w:val="none" w:sz="4" w:space="0" w:color="000000"/>
              <w:right w:val="none" w:sz="4" w:space="0" w:color="000000"/>
            </w:tcBorders>
            <w:vAlign w:val="center"/>
          </w:tcPr>
          <w:p w:rsidR="006E4082" w:rsidRDefault="006E4082">
            <w:pPr>
              <w:spacing w:after="0" w:line="240" w:lineRule="auto"/>
              <w:ind w:firstLine="567"/>
              <w:jc w:val="both"/>
              <w:rPr>
                <w:rFonts w:ascii="Times New Roman" w:hAnsi="Times New Roman"/>
                <w:color w:val="000000"/>
              </w:rPr>
            </w:pPr>
          </w:p>
        </w:tc>
        <w:tc>
          <w:tcPr>
            <w:tcW w:w="284" w:type="dxa"/>
            <w:vMerge/>
            <w:tcBorders>
              <w:top w:val="single" w:sz="8" w:space="0" w:color="000000"/>
              <w:left w:val="none" w:sz="4" w:space="0" w:color="000000"/>
              <w:bottom w:val="single" w:sz="8" w:space="0" w:color="000000"/>
              <w:right w:val="none" w:sz="4" w:space="0" w:color="000000"/>
            </w:tcBorders>
            <w:vAlign w:val="center"/>
          </w:tcPr>
          <w:p w:rsidR="006E4082" w:rsidRDefault="006E4082">
            <w:pPr>
              <w:spacing w:after="0" w:line="240" w:lineRule="auto"/>
              <w:ind w:firstLine="567"/>
              <w:jc w:val="both"/>
              <w:rPr>
                <w:rFonts w:ascii="Times New Roman" w:hAnsi="Times New Roman"/>
                <w:color w:val="000000"/>
              </w:rPr>
            </w:pPr>
          </w:p>
        </w:tc>
        <w:tc>
          <w:tcPr>
            <w:tcW w:w="2835" w:type="dxa"/>
            <w:gridSpan w:val="4"/>
            <w:vMerge/>
            <w:tcBorders>
              <w:top w:val="single" w:sz="8" w:space="0" w:color="000000"/>
              <w:left w:val="none" w:sz="4" w:space="0" w:color="000000"/>
              <w:bottom w:val="none" w:sz="4"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rPr>
            </w:pPr>
          </w:p>
        </w:tc>
      </w:tr>
      <w:tr w:rsidR="006E4082">
        <w:trPr>
          <w:trHeight w:val="322"/>
        </w:trPr>
        <w:tc>
          <w:tcPr>
            <w:tcW w:w="566"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sz w:val="28"/>
                <w:szCs w:val="28"/>
              </w:rPr>
            </w:pPr>
          </w:p>
        </w:tc>
        <w:tc>
          <w:tcPr>
            <w:tcW w:w="3520" w:type="dxa"/>
            <w:vMerge/>
            <w:vAlign w:val="center"/>
          </w:tcPr>
          <w:p w:rsidR="006E4082" w:rsidRDefault="006E4082">
            <w:pPr>
              <w:spacing w:after="0" w:line="240" w:lineRule="auto"/>
              <w:ind w:firstLine="567"/>
              <w:jc w:val="both"/>
              <w:rPr>
                <w:rFonts w:ascii="Times New Roman" w:hAnsi="Times New Roman"/>
                <w:color w:val="000000"/>
              </w:rPr>
            </w:pPr>
          </w:p>
        </w:tc>
        <w:tc>
          <w:tcPr>
            <w:tcW w:w="992" w:type="dxa"/>
            <w:vMerge/>
            <w:tcBorders>
              <w:top w:val="single" w:sz="8" w:space="0" w:color="000000"/>
              <w:left w:val="single" w:sz="8" w:space="0" w:color="000000"/>
              <w:bottom w:val="none" w:sz="4"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rPr>
            </w:pPr>
          </w:p>
        </w:tc>
        <w:tc>
          <w:tcPr>
            <w:tcW w:w="993"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Средний % вып.</w:t>
            </w:r>
            <w:r>
              <w:rPr>
                <w:rFonts w:ascii="Times New Roman" w:hAnsi="Times New Roman"/>
                <w:color w:val="000000"/>
              </w:rPr>
              <w:br/>
              <w:t xml:space="preserve">по всем вариантам, </w:t>
            </w:r>
            <w:r>
              <w:rPr>
                <w:rFonts w:ascii="Times New Roman" w:hAnsi="Times New Roman"/>
                <w:color w:val="000000"/>
              </w:rPr>
              <w:br/>
            </w:r>
            <w:r>
              <w:rPr>
                <w:rFonts w:ascii="Times New Roman" w:hAnsi="Times New Roman"/>
                <w:color w:val="000000"/>
              </w:rPr>
              <w:t xml:space="preserve">использованным в </w:t>
            </w:r>
            <w:r>
              <w:rPr>
                <w:rFonts w:ascii="Times New Roman" w:hAnsi="Times New Roman"/>
                <w:color w:val="000000"/>
              </w:rPr>
              <w:br/>
              <w:t>регионе</w:t>
            </w:r>
          </w:p>
        </w:tc>
        <w:tc>
          <w:tcPr>
            <w:tcW w:w="850" w:type="dxa"/>
            <w:gridSpan w:val="3"/>
            <w:vMerge w:val="restart"/>
            <w:tcBorders>
              <w:top w:val="single" w:sz="8" w:space="0" w:color="000000"/>
              <w:left w:val="single" w:sz="8" w:space="0" w:color="000000"/>
              <w:bottom w:val="single" w:sz="8" w:space="0" w:color="000000"/>
              <w:right w:val="none" w:sz="4" w:space="0" w:color="000000"/>
            </w:tcBorders>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Группа не преодол. мин.балл (%)</w:t>
            </w:r>
          </w:p>
        </w:tc>
        <w:tc>
          <w:tcPr>
            <w:tcW w:w="851" w:type="dxa"/>
            <w:vMerge w:val="restart"/>
            <w:tcBorders>
              <w:top w:val="single" w:sz="8" w:space="0" w:color="000000"/>
              <w:left w:val="single" w:sz="8" w:space="0" w:color="000000"/>
              <w:bottom w:val="single" w:sz="8" w:space="0" w:color="000000"/>
              <w:right w:val="none" w:sz="4" w:space="0" w:color="000000"/>
            </w:tcBorders>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Группа от мин. балл-60 (%)</w:t>
            </w:r>
          </w:p>
        </w:tc>
        <w:tc>
          <w:tcPr>
            <w:tcW w:w="708"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Группа 61-80 (%)</w:t>
            </w:r>
          </w:p>
        </w:tc>
        <w:tc>
          <w:tcPr>
            <w:tcW w:w="993" w:type="dxa"/>
            <w:vMerge w:val="restart"/>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Группа 81-100 (%)</w:t>
            </w:r>
          </w:p>
        </w:tc>
      </w:tr>
      <w:tr w:rsidR="006E4082">
        <w:trPr>
          <w:trHeight w:val="658"/>
        </w:trPr>
        <w:tc>
          <w:tcPr>
            <w:tcW w:w="566"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sz w:val="28"/>
                <w:szCs w:val="28"/>
              </w:rPr>
            </w:pPr>
          </w:p>
        </w:tc>
        <w:tc>
          <w:tcPr>
            <w:tcW w:w="3520" w:type="dxa"/>
            <w:tcBorders>
              <w:top w:val="none" w:sz="4" w:space="0" w:color="000000"/>
              <w:left w:val="single" w:sz="8" w:space="0" w:color="000000"/>
              <w:bottom w:val="none" w:sz="4" w:space="0" w:color="000000"/>
              <w:right w:val="single" w:sz="8" w:space="0" w:color="000000"/>
            </w:tcBorders>
            <w:tcMar>
              <w:top w:w="0" w:type="dxa"/>
              <w:left w:w="15" w:type="dxa"/>
              <w:bottom w:w="0" w:type="dxa"/>
              <w:right w:w="15" w:type="dxa"/>
            </w:tcMar>
          </w:tcPr>
          <w:p w:rsidR="006E4082" w:rsidRDefault="006E4082">
            <w:pPr>
              <w:spacing w:after="0" w:line="240" w:lineRule="auto"/>
              <w:ind w:firstLine="567"/>
              <w:jc w:val="both"/>
              <w:rPr>
                <w:rFonts w:ascii="Times New Roman" w:hAnsi="Times New Roman"/>
                <w:color w:val="000000"/>
                <w:sz w:val="24"/>
                <w:szCs w:val="24"/>
              </w:rPr>
            </w:pPr>
          </w:p>
        </w:tc>
        <w:tc>
          <w:tcPr>
            <w:tcW w:w="992" w:type="dxa"/>
            <w:vMerge/>
            <w:tcBorders>
              <w:top w:val="single" w:sz="8" w:space="0" w:color="000000"/>
              <w:left w:val="single" w:sz="8" w:space="0" w:color="000000"/>
              <w:bottom w:val="none" w:sz="4"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sz w:val="24"/>
                <w:szCs w:val="24"/>
              </w:rPr>
            </w:pPr>
          </w:p>
        </w:tc>
        <w:tc>
          <w:tcPr>
            <w:tcW w:w="850" w:type="dxa"/>
            <w:gridSpan w:val="3"/>
            <w:vMerge/>
            <w:tcBorders>
              <w:top w:val="single" w:sz="8" w:space="0" w:color="000000"/>
              <w:left w:val="single" w:sz="8" w:space="0" w:color="000000"/>
              <w:bottom w:val="single" w:sz="8" w:space="0" w:color="000000"/>
              <w:right w:val="none" w:sz="4" w:space="0" w:color="000000"/>
            </w:tcBorders>
            <w:vAlign w:val="center"/>
          </w:tcPr>
          <w:p w:rsidR="006E4082" w:rsidRDefault="006E4082">
            <w:pPr>
              <w:spacing w:after="0" w:line="240" w:lineRule="auto"/>
              <w:ind w:firstLine="567"/>
              <w:jc w:val="both"/>
              <w:rPr>
                <w:rFonts w:ascii="Times New Roman" w:hAnsi="Times New Roman"/>
                <w:color w:val="000000"/>
                <w:sz w:val="24"/>
                <w:szCs w:val="24"/>
              </w:rPr>
            </w:pPr>
          </w:p>
        </w:tc>
        <w:tc>
          <w:tcPr>
            <w:tcW w:w="851" w:type="dxa"/>
            <w:vMerge/>
            <w:tcBorders>
              <w:top w:val="single" w:sz="8" w:space="0" w:color="000000"/>
              <w:left w:val="single" w:sz="8" w:space="0" w:color="000000"/>
              <w:bottom w:val="single" w:sz="8" w:space="0" w:color="000000"/>
              <w:right w:val="none" w:sz="4" w:space="0" w:color="000000"/>
            </w:tcBorders>
            <w:vAlign w:val="center"/>
          </w:tcPr>
          <w:p w:rsidR="006E4082" w:rsidRDefault="006E4082">
            <w:pPr>
              <w:spacing w:after="0" w:line="240" w:lineRule="auto"/>
              <w:ind w:firstLine="567"/>
              <w:jc w:val="both"/>
              <w:rPr>
                <w:rFonts w:ascii="Times New Roman" w:hAnsi="Times New Roman"/>
                <w:color w:val="000000"/>
                <w:sz w:val="24"/>
                <w:szCs w:val="24"/>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sz w:val="24"/>
                <w:szCs w:val="24"/>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color w:val="000000"/>
                <w:sz w:val="24"/>
                <w:szCs w:val="24"/>
              </w:rPr>
            </w:pPr>
          </w:p>
        </w:tc>
      </w:tr>
      <w:tr w:rsidR="006E4082">
        <w:trPr>
          <w:trHeight w:hRule="exact" w:val="1506"/>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Биология как наука. Методы научного познания. Уровни организации и признаки живого. </w:t>
            </w:r>
          </w:p>
          <w:p w:rsidR="006E4082" w:rsidRDefault="00595DAE">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Работа с таблицей (с рисунком и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67</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98</w:t>
            </w:r>
          </w:p>
        </w:tc>
      </w:tr>
      <w:tr w:rsidR="006E4082">
        <w:trPr>
          <w:trHeight w:hRule="exact" w:val="855"/>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Предсказание результатов биологического эксперимента, исходя из знаний о физиологии клеток и организмов. </w:t>
            </w:r>
            <w:r>
              <w:rPr>
                <w:rFonts w:ascii="Times New Roman" w:hAnsi="Times New Roman"/>
                <w:i/>
                <w:iCs/>
                <w:color w:val="000000"/>
                <w:sz w:val="24"/>
                <w:szCs w:val="24"/>
              </w:rPr>
              <w:t>Множественный выбор</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65</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90</w:t>
            </w:r>
          </w:p>
        </w:tc>
      </w:tr>
      <w:tr w:rsidR="006E4082">
        <w:trPr>
          <w:trHeight w:hRule="exact" w:val="1136"/>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33</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Генетическая информация в клетке. Хромосомный набор, соматические и половые клетки. Экологические закономерности. Физиология организмов.</w:t>
            </w:r>
          </w:p>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i/>
                <w:color w:val="000000"/>
                <w:sz w:val="24"/>
                <w:szCs w:val="24"/>
              </w:rPr>
              <w:t>Решение биологических расчётных задач</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52</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48</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92</w:t>
            </w:r>
          </w:p>
        </w:tc>
      </w:tr>
      <w:tr w:rsidR="006E4082">
        <w:trPr>
          <w:trHeight w:hRule="exact" w:val="1154"/>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44</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Моно- и дигибридное, анализирующее</w:t>
            </w:r>
            <w:r>
              <w:rPr>
                <w:rFonts w:ascii="Times New Roman" w:hAnsi="Times New Roman"/>
                <w:color w:val="000000"/>
                <w:sz w:val="24"/>
                <w:szCs w:val="24"/>
              </w:rPr>
              <w:br/>
              <w:t>скрещивание.</w:t>
            </w:r>
            <w:r>
              <w:rPr>
                <w:rFonts w:ascii="Times New Roman" w:hAnsi="Times New Roman"/>
                <w:color w:val="000000"/>
                <w:sz w:val="24"/>
                <w:szCs w:val="24"/>
              </w:rPr>
              <w:br/>
            </w:r>
            <w:r>
              <w:rPr>
                <w:rFonts w:ascii="Times New Roman" w:hAnsi="Times New Roman"/>
                <w:i/>
                <w:iCs/>
                <w:color w:val="000000"/>
                <w:sz w:val="24"/>
                <w:szCs w:val="24"/>
              </w:rPr>
              <w:t>Решение биологической задачи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62</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59</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96</w:t>
            </w:r>
          </w:p>
        </w:tc>
      </w:tr>
      <w:tr w:rsidR="006E4082">
        <w:trPr>
          <w:trHeight w:hRule="exact" w:val="850"/>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55</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Анализ рисунка или схемы по теме организм как биологическая система. Селекция. Биотехнология. </w:t>
            </w:r>
          </w:p>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Задание с рисунком</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61</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55</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99</w:t>
            </w:r>
          </w:p>
        </w:tc>
      </w:tr>
      <w:tr w:rsidR="006E4082">
        <w:trPr>
          <w:trHeight w:hRule="exact" w:val="1407"/>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66</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Организм как биологическая система.</w:t>
            </w:r>
            <w:r>
              <w:rPr>
                <w:rFonts w:ascii="Times New Roman" w:hAnsi="Times New Roman"/>
                <w:color w:val="000000"/>
                <w:sz w:val="24"/>
                <w:szCs w:val="24"/>
              </w:rPr>
              <w:br/>
              <w:t>Селекция. Биотехнология.</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Установление соответствия</w:t>
            </w:r>
            <w:r>
              <w:rPr>
                <w:rFonts w:ascii="Times New Roman" w:hAnsi="Times New Roman"/>
                <w:color w:val="000000"/>
                <w:sz w:val="24"/>
                <w:szCs w:val="24"/>
              </w:rPr>
              <w:br/>
              <w:t>(с рисунком)</w:t>
            </w:r>
          </w:p>
          <w:p w:rsidR="006E4082" w:rsidRDefault="006E4082">
            <w:pPr>
              <w:spacing w:after="0" w:line="240" w:lineRule="auto"/>
              <w:ind w:firstLine="567"/>
              <w:jc w:val="both"/>
              <w:rPr>
                <w:rFonts w:ascii="Times New Roman" w:hAnsi="Times New Roman"/>
                <w:color w:val="000000"/>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41</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w:t>
            </w:r>
          </w:p>
        </w:tc>
      </w:tr>
      <w:tr w:rsidR="006E4082">
        <w:trPr>
          <w:trHeight w:hRule="exact" w:val="1154"/>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77</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Клетка как биологическая система. Строение клетки, метаболизм. Жизненный цикл клетки.</w:t>
            </w:r>
          </w:p>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Множественный выбор (с рисунком и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66</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99</w:t>
            </w:r>
          </w:p>
        </w:tc>
      </w:tr>
      <w:tr w:rsidR="006E4082">
        <w:trPr>
          <w:trHeight w:hRule="exact" w:val="1154"/>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88</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Клетка как биологическая система. Строение клетки, метаболизм. Жизненный цикл клетки.</w:t>
            </w:r>
          </w:p>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Установление последовательности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50</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99</w:t>
            </w:r>
          </w:p>
        </w:tc>
      </w:tr>
      <w:tr w:rsidR="006E4082">
        <w:trPr>
          <w:trHeight w:hRule="exact" w:val="1248"/>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99</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Многообразие организмов. Грибы, Растения.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Задание  с рисунком</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77</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77</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w:t>
            </w:r>
          </w:p>
        </w:tc>
      </w:tr>
      <w:tr w:rsidR="006E4082">
        <w:trPr>
          <w:trHeight w:hRule="exact" w:val="97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110</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Многообразие организмов. Грибы, Растения. Установление соответствия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41</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w:t>
            </w:r>
          </w:p>
        </w:tc>
      </w:tr>
      <w:tr w:rsidR="006E4082">
        <w:trPr>
          <w:trHeight w:hRule="exact" w:val="1142"/>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111</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Многообразие организмов. Животные.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Множественный выбор (с рисунком и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51</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w:t>
            </w:r>
          </w:p>
        </w:tc>
      </w:tr>
      <w:tr w:rsidR="006E4082">
        <w:trPr>
          <w:trHeight w:hRule="exact" w:val="1555"/>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112</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Многообразие организмов. Основные систематические категории, их соподчинённость. Установление последовательности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72</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77</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99</w:t>
            </w:r>
          </w:p>
        </w:tc>
      </w:tr>
      <w:tr w:rsidR="006E4082">
        <w:trPr>
          <w:trHeight w:hRule="exact" w:val="71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113</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Организм человека.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Задание с рисунком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61</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57</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w:t>
            </w:r>
          </w:p>
        </w:tc>
      </w:tr>
      <w:tr w:rsidR="006E4082">
        <w:trPr>
          <w:trHeight w:hRule="exact" w:val="719"/>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114</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Организм человека.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Установление соответствия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42</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86</w:t>
            </w:r>
          </w:p>
        </w:tc>
      </w:tr>
      <w:tr w:rsidR="006E4082">
        <w:trPr>
          <w:trHeight w:hRule="exact" w:val="989"/>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115</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Организм человека.</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Множественный выбор (с рисунком и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68</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w:t>
            </w:r>
          </w:p>
        </w:tc>
      </w:tr>
      <w:tr w:rsidR="006E4082">
        <w:trPr>
          <w:trHeight w:hRule="exact" w:val="832"/>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116</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Организм человека.</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Установление последовательности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51</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w:t>
            </w:r>
          </w:p>
        </w:tc>
      </w:tr>
      <w:tr w:rsidR="006E4082">
        <w:trPr>
          <w:trHeight w:hRule="exact" w:val="1012"/>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117</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Эволюция живой природы.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Множественный выбор (работа с текстом)</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64</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59</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w:t>
            </w:r>
          </w:p>
        </w:tc>
      </w:tr>
      <w:tr w:rsidR="006E4082">
        <w:trPr>
          <w:trHeight w:hRule="exact" w:val="115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118</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Экосистемы и присущие им закономерности. Биосфера. Множественный выбор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61</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59</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90</w:t>
            </w:r>
          </w:p>
        </w:tc>
      </w:tr>
      <w:tr w:rsidR="006E4082">
        <w:trPr>
          <w:trHeight w:hRule="exact" w:val="169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119</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Эволюция живой природы. Происхождение человека. Экосистемы и присущие им закономерности. Биосфера.</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Установление соответствия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39</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78</w:t>
            </w:r>
          </w:p>
        </w:tc>
      </w:tr>
      <w:tr w:rsidR="006E4082">
        <w:trPr>
          <w:trHeight w:hRule="exact" w:val="1137"/>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220</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Общебиологические закономерности.</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Установление последовательности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63</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w:t>
            </w:r>
          </w:p>
        </w:tc>
      </w:tr>
      <w:tr w:rsidR="006E4082">
        <w:trPr>
          <w:trHeight w:hRule="exact" w:val="139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221</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Общебиологические закономерности. Человек и его здоровье.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Работа с таблицей (с рисунком и без рисунка)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54</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98</w:t>
            </w:r>
          </w:p>
        </w:tc>
      </w:tr>
      <w:tr w:rsidR="006E4082">
        <w:trPr>
          <w:trHeight w:hRule="exact" w:val="1272"/>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222</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Биологические системы и их закономерности.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Анализ данных в табличной или графической форме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76</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77</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91</w:t>
            </w:r>
          </w:p>
        </w:tc>
      </w:tr>
      <w:tr w:rsidR="006E4082">
        <w:trPr>
          <w:trHeight w:hRule="exact" w:val="1432"/>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223</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Применение биологических знаний и умений в практических ситуациях,  анализ экспериментальных данных (методология эксперимента)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45</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85</w:t>
            </w:r>
          </w:p>
        </w:tc>
      </w:tr>
      <w:tr w:rsidR="006E4082">
        <w:trPr>
          <w:trHeight w:hRule="exact" w:val="1410"/>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224</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Применение биологических знаний в практических ситуациях, анализ экспериментальных данных (выводы по результатам эксперимента и прогнозы)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20</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75</w:t>
            </w:r>
          </w:p>
        </w:tc>
      </w:tr>
      <w:tr w:rsidR="006E4082">
        <w:trPr>
          <w:trHeight w:hRule="exact" w:val="849"/>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225</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Задание с изображением биологического объекта</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28</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17</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56</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92</w:t>
            </w:r>
          </w:p>
        </w:tc>
      </w:tr>
      <w:tr w:rsidR="006E4082">
        <w:trPr>
          <w:trHeight w:hRule="exact" w:val="100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226</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Обобщение и применение знаний о человеке и многообразии организмов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20</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87</w:t>
            </w:r>
          </w:p>
        </w:tc>
      </w:tr>
      <w:tr w:rsidR="006E4082">
        <w:trPr>
          <w:trHeight w:hRule="exact" w:val="168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227</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Обобщение и применение знаний по общей биологии (клетке, организму, эволюции органического мира и экологических закономерностях) в новой ситуации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23</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79</w:t>
            </w:r>
          </w:p>
        </w:tc>
      </w:tr>
      <w:tr w:rsidR="006E4082">
        <w:trPr>
          <w:trHeight w:hRule="exact" w:val="1012"/>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228</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Решение задач по цитологии на применение знаний в новой ситуации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34</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w:t>
            </w:r>
          </w:p>
        </w:tc>
      </w:tr>
      <w:tr w:rsidR="006E4082">
        <w:trPr>
          <w:trHeight w:hRule="exact" w:val="983"/>
        </w:trPr>
        <w:tc>
          <w:tcPr>
            <w:tcW w:w="566"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229</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Решение задач по генетике на применение знаний в новой ситуации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ind w:firstLine="567"/>
              <w:jc w:val="both"/>
              <w:rPr>
                <w:rFonts w:ascii="Times New Roman" w:hAnsi="Times New Roman"/>
                <w:b/>
                <w:color w:val="000000"/>
                <w:sz w:val="24"/>
                <w:szCs w:val="24"/>
              </w:rPr>
            </w:pPr>
            <w:r>
              <w:rPr>
                <w:rFonts w:ascii="Times New Roman" w:hAnsi="Times New Roman"/>
                <w:b/>
                <w:color w:val="000000"/>
                <w:sz w:val="24"/>
                <w:szCs w:val="24"/>
              </w:rPr>
              <w:t>30</w:t>
            </w:r>
          </w:p>
        </w:tc>
        <w:tc>
          <w:tcPr>
            <w:tcW w:w="850"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5" w:type="dxa"/>
              <w:bottom w:w="0" w:type="dxa"/>
              <w:right w:w="15" w:type="dxa"/>
            </w:tcMar>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92</w:t>
            </w:r>
          </w:p>
        </w:tc>
      </w:tr>
    </w:tbl>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b/>
          <w:bCs/>
          <w:i/>
          <w:color w:val="000000"/>
          <w:sz w:val="28"/>
          <w:szCs w:val="28"/>
        </w:rPr>
        <w:t xml:space="preserve"> Анализ </w:t>
      </w:r>
      <w:r>
        <w:rPr>
          <w:rFonts w:ascii="Times New Roman" w:hAnsi="Times New Roman"/>
          <w:bCs/>
          <w:color w:val="000000"/>
          <w:sz w:val="28"/>
          <w:szCs w:val="28"/>
        </w:rPr>
        <w:t>результатов выполнения заданий ЕГЭ-202</w:t>
      </w:r>
      <w:r>
        <w:rPr>
          <w:rFonts w:ascii="Times New Roman" w:hAnsi="Times New Roman"/>
          <w:color w:val="000000"/>
          <w:sz w:val="28"/>
          <w:szCs w:val="28"/>
        </w:rPr>
        <w:t>3</w:t>
      </w:r>
      <w:r>
        <w:rPr>
          <w:rFonts w:ascii="Times New Roman" w:hAnsi="Times New Roman"/>
          <w:bCs/>
          <w:color w:val="000000"/>
          <w:sz w:val="28"/>
          <w:szCs w:val="28"/>
        </w:rPr>
        <w:t xml:space="preserve"> по биологии в Ростовской области показал, что в</w:t>
      </w:r>
      <w:r>
        <w:rPr>
          <w:rFonts w:ascii="Times New Roman" w:hAnsi="Times New Roman"/>
          <w:color w:val="000000"/>
          <w:sz w:val="28"/>
          <w:szCs w:val="28"/>
        </w:rPr>
        <w:t xml:space="preserve"> </w:t>
      </w:r>
      <w:r>
        <w:rPr>
          <w:rFonts w:ascii="Times New Roman" w:hAnsi="Times New Roman"/>
          <w:b/>
          <w:i/>
          <w:color w:val="000000"/>
          <w:sz w:val="28"/>
          <w:szCs w:val="28"/>
        </w:rPr>
        <w:t>части 1</w:t>
      </w:r>
      <w:r>
        <w:rPr>
          <w:rFonts w:ascii="Times New Roman" w:hAnsi="Times New Roman"/>
          <w:color w:val="000000"/>
          <w:sz w:val="28"/>
          <w:szCs w:val="28"/>
        </w:rPr>
        <w:t xml:space="preserve"> </w:t>
      </w:r>
      <w:r>
        <w:rPr>
          <w:rFonts w:ascii="Times New Roman" w:hAnsi="Times New Roman"/>
          <w:b/>
          <w:i/>
          <w:color w:val="000000"/>
          <w:sz w:val="28"/>
          <w:szCs w:val="28"/>
        </w:rPr>
        <w:t>лучше всего</w:t>
      </w:r>
      <w:r>
        <w:rPr>
          <w:rFonts w:ascii="Times New Roman" w:hAnsi="Times New Roman"/>
          <w:color w:val="000000"/>
          <w:sz w:val="28"/>
          <w:szCs w:val="28"/>
        </w:rPr>
        <w:t xml:space="preserve"> учащиеся справились с заданиями № 1, 2, 7, 9, 12, 15, 22 </w:t>
      </w:r>
      <w:r>
        <w:rPr>
          <w:rFonts w:ascii="Times New Roman" w:hAnsi="Times New Roman"/>
          <w:b/>
          <w:i/>
          <w:color w:val="000000"/>
          <w:sz w:val="28"/>
          <w:szCs w:val="28"/>
        </w:rPr>
        <w:t xml:space="preserve">базового уровня </w:t>
      </w:r>
      <w:r>
        <w:rPr>
          <w:rFonts w:ascii="Times New Roman" w:hAnsi="Times New Roman"/>
          <w:color w:val="000000"/>
          <w:sz w:val="28"/>
          <w:szCs w:val="28"/>
        </w:rPr>
        <w:t>(выполнение составляет 65–77%) по следующим разделам: Биология как наука. Методы научного познания. Уровни организ</w:t>
      </w:r>
      <w:r>
        <w:rPr>
          <w:rFonts w:ascii="Times New Roman" w:hAnsi="Times New Roman"/>
          <w:color w:val="000000"/>
          <w:sz w:val="28"/>
          <w:szCs w:val="28"/>
        </w:rPr>
        <w:t>ации и признаки живого (</w:t>
      </w:r>
      <w:r>
        <w:rPr>
          <w:rFonts w:ascii="Times New Roman" w:hAnsi="Times New Roman"/>
          <w:i/>
          <w:color w:val="000000"/>
          <w:sz w:val="28"/>
          <w:szCs w:val="28"/>
        </w:rPr>
        <w:t>р</w:t>
      </w:r>
      <w:r>
        <w:rPr>
          <w:rFonts w:ascii="Times New Roman" w:hAnsi="Times New Roman"/>
          <w:i/>
          <w:iCs/>
          <w:color w:val="000000"/>
          <w:sz w:val="28"/>
          <w:szCs w:val="28"/>
        </w:rPr>
        <w:t>абота с таблицей (с рисунком и без рисунка)</w:t>
      </w:r>
      <w:r>
        <w:rPr>
          <w:rFonts w:ascii="Times New Roman" w:hAnsi="Times New Roman"/>
          <w:color w:val="000000"/>
          <w:sz w:val="28"/>
          <w:szCs w:val="28"/>
        </w:rPr>
        <w:t>); Предсказание результатов биологического эксперимента, исходя из знаний о физиологии клеток и организмов (</w:t>
      </w:r>
      <w:r>
        <w:rPr>
          <w:rFonts w:ascii="Times New Roman" w:hAnsi="Times New Roman"/>
          <w:i/>
          <w:color w:val="000000"/>
          <w:sz w:val="28"/>
          <w:szCs w:val="28"/>
        </w:rPr>
        <w:t>м</w:t>
      </w:r>
      <w:r>
        <w:rPr>
          <w:rFonts w:ascii="Times New Roman" w:hAnsi="Times New Roman"/>
          <w:i/>
          <w:iCs/>
          <w:color w:val="000000"/>
          <w:sz w:val="28"/>
          <w:szCs w:val="28"/>
        </w:rPr>
        <w:t>ножественный выбор);</w:t>
      </w:r>
      <w:r>
        <w:rPr>
          <w:rFonts w:ascii="Times New Roman" w:hAnsi="Times New Roman"/>
          <w:color w:val="000000"/>
          <w:sz w:val="28"/>
          <w:szCs w:val="28"/>
        </w:rPr>
        <w:t xml:space="preserve"> Клетка как биологическая система. Строение клетки, метабол</w:t>
      </w:r>
      <w:r>
        <w:rPr>
          <w:rFonts w:ascii="Times New Roman" w:hAnsi="Times New Roman"/>
          <w:color w:val="000000"/>
          <w:sz w:val="28"/>
          <w:szCs w:val="28"/>
        </w:rPr>
        <w:t>изм. Жизненный цикл клетки (</w:t>
      </w:r>
      <w:r>
        <w:rPr>
          <w:rFonts w:ascii="Times New Roman" w:hAnsi="Times New Roman"/>
          <w:i/>
          <w:color w:val="000000"/>
          <w:sz w:val="28"/>
          <w:szCs w:val="28"/>
        </w:rPr>
        <w:t>множественный выбор (с рисунком и без рисунка)</w:t>
      </w:r>
      <w:r>
        <w:rPr>
          <w:rFonts w:ascii="Times New Roman" w:hAnsi="Times New Roman"/>
          <w:color w:val="000000"/>
          <w:sz w:val="28"/>
          <w:szCs w:val="28"/>
        </w:rPr>
        <w:t>); Многообразие организмов. Грибы, Растения (</w:t>
      </w:r>
      <w:r>
        <w:rPr>
          <w:rFonts w:ascii="Times New Roman" w:hAnsi="Times New Roman"/>
          <w:i/>
          <w:color w:val="000000"/>
          <w:sz w:val="28"/>
          <w:szCs w:val="28"/>
        </w:rPr>
        <w:t>задание с рисунком</w:t>
      </w:r>
      <w:r>
        <w:rPr>
          <w:rFonts w:ascii="Times New Roman" w:hAnsi="Times New Roman"/>
          <w:color w:val="000000"/>
          <w:sz w:val="28"/>
          <w:szCs w:val="28"/>
        </w:rPr>
        <w:t>); Многообразие организмов. Основные систематические категории, их соподчинённость (</w:t>
      </w:r>
      <w:r>
        <w:rPr>
          <w:rFonts w:ascii="Times New Roman" w:hAnsi="Times New Roman"/>
          <w:i/>
          <w:color w:val="000000"/>
          <w:sz w:val="28"/>
          <w:szCs w:val="28"/>
        </w:rPr>
        <w:t>установление последовательности</w:t>
      </w:r>
      <w:r>
        <w:rPr>
          <w:rFonts w:ascii="Times New Roman" w:hAnsi="Times New Roman"/>
          <w:color w:val="000000"/>
          <w:sz w:val="28"/>
          <w:szCs w:val="28"/>
        </w:rPr>
        <w:t>); О</w:t>
      </w:r>
      <w:r>
        <w:rPr>
          <w:rFonts w:ascii="Times New Roman" w:hAnsi="Times New Roman"/>
          <w:color w:val="000000"/>
          <w:sz w:val="28"/>
          <w:szCs w:val="28"/>
        </w:rPr>
        <w:t>рганизм человека (</w:t>
      </w:r>
      <w:r>
        <w:rPr>
          <w:rFonts w:ascii="Times New Roman" w:hAnsi="Times New Roman"/>
          <w:i/>
          <w:color w:val="000000"/>
          <w:sz w:val="28"/>
          <w:szCs w:val="28"/>
        </w:rPr>
        <w:t>множественный выбор (с рисунком и без рисунка)</w:t>
      </w:r>
      <w:r>
        <w:rPr>
          <w:rFonts w:ascii="Times New Roman" w:hAnsi="Times New Roman"/>
          <w:color w:val="000000"/>
          <w:sz w:val="28"/>
          <w:szCs w:val="28"/>
        </w:rPr>
        <w:t>); Биологические системы и их закономерности (</w:t>
      </w:r>
      <w:r>
        <w:rPr>
          <w:rFonts w:ascii="Times New Roman" w:hAnsi="Times New Roman"/>
          <w:i/>
          <w:color w:val="000000"/>
          <w:sz w:val="28"/>
          <w:szCs w:val="28"/>
        </w:rPr>
        <w:t>анализ данных в табличной или графической форме</w:t>
      </w:r>
      <w:r>
        <w:rPr>
          <w:rFonts w:ascii="Times New Roman" w:hAnsi="Times New Roman"/>
          <w:color w:val="000000"/>
          <w:sz w:val="28"/>
          <w:szCs w:val="28"/>
        </w:rPr>
        <w:t>).</w:t>
      </w:r>
    </w:p>
    <w:p w:rsidR="006E4082" w:rsidRDefault="00595DAE">
      <w:pPr>
        <w:spacing w:after="0" w:line="240" w:lineRule="auto"/>
        <w:ind w:firstLine="567"/>
        <w:jc w:val="both"/>
        <w:rPr>
          <w:rFonts w:ascii="Times New Roman" w:hAnsi="Times New Roman"/>
          <w:i/>
          <w:color w:val="000000"/>
          <w:sz w:val="28"/>
          <w:szCs w:val="28"/>
        </w:rPr>
      </w:pPr>
      <w:r>
        <w:rPr>
          <w:rFonts w:ascii="Times New Roman" w:hAnsi="Times New Roman"/>
          <w:color w:val="000000"/>
          <w:sz w:val="28"/>
          <w:szCs w:val="28"/>
        </w:rPr>
        <w:t xml:space="preserve">На </w:t>
      </w:r>
      <w:r>
        <w:rPr>
          <w:rFonts w:ascii="Times New Roman" w:hAnsi="Times New Roman"/>
          <w:b/>
          <w:i/>
          <w:color w:val="000000"/>
          <w:sz w:val="28"/>
          <w:szCs w:val="28"/>
        </w:rPr>
        <w:t>среднем уровне</w:t>
      </w:r>
      <w:r>
        <w:rPr>
          <w:rFonts w:ascii="Times New Roman" w:hAnsi="Times New Roman"/>
          <w:color w:val="000000"/>
          <w:sz w:val="28"/>
          <w:szCs w:val="28"/>
        </w:rPr>
        <w:t xml:space="preserve"> (интервал выполнения составляет 50–64%) учащимися выполнены задания № 3, 4, 5,</w:t>
      </w:r>
      <w:r>
        <w:rPr>
          <w:rFonts w:ascii="Times New Roman" w:hAnsi="Times New Roman"/>
          <w:color w:val="000000"/>
          <w:sz w:val="28"/>
          <w:szCs w:val="28"/>
        </w:rPr>
        <w:t xml:space="preserve"> 11, 13, 17, 18 </w:t>
      </w:r>
      <w:r>
        <w:rPr>
          <w:rFonts w:ascii="Times New Roman" w:hAnsi="Times New Roman"/>
          <w:b/>
          <w:i/>
          <w:color w:val="000000"/>
          <w:sz w:val="28"/>
          <w:szCs w:val="28"/>
        </w:rPr>
        <w:t xml:space="preserve">базового уровня </w:t>
      </w:r>
      <w:r>
        <w:rPr>
          <w:rFonts w:ascii="Times New Roman" w:hAnsi="Times New Roman"/>
          <w:color w:val="000000"/>
          <w:sz w:val="28"/>
          <w:szCs w:val="28"/>
        </w:rPr>
        <w:t>и № 8, 16, 20, 21</w:t>
      </w:r>
      <w:r>
        <w:rPr>
          <w:rFonts w:ascii="Times New Roman" w:hAnsi="Times New Roman"/>
          <w:b/>
          <w:color w:val="000000"/>
          <w:sz w:val="28"/>
          <w:szCs w:val="28"/>
        </w:rPr>
        <w:t xml:space="preserve"> </w:t>
      </w:r>
      <w:r>
        <w:rPr>
          <w:rFonts w:ascii="Times New Roman" w:hAnsi="Times New Roman"/>
          <w:b/>
          <w:i/>
          <w:color w:val="000000"/>
          <w:sz w:val="28"/>
          <w:szCs w:val="28"/>
        </w:rPr>
        <w:t>повышенного уровня</w:t>
      </w:r>
      <w:r>
        <w:rPr>
          <w:rFonts w:ascii="Times New Roman" w:hAnsi="Times New Roman"/>
          <w:color w:val="000000"/>
          <w:sz w:val="28"/>
          <w:szCs w:val="28"/>
        </w:rPr>
        <w:t xml:space="preserve"> по следующим разделам: Генетическая информация в клетке. Хромосомный набор, соматические и половые клетки. Экологические закономерности. Физиология организмов (</w:t>
      </w:r>
      <w:r>
        <w:rPr>
          <w:rFonts w:ascii="Times New Roman" w:hAnsi="Times New Roman"/>
          <w:i/>
          <w:color w:val="000000"/>
          <w:sz w:val="28"/>
          <w:szCs w:val="28"/>
        </w:rPr>
        <w:t>решение биологических расчё</w:t>
      </w:r>
      <w:r>
        <w:rPr>
          <w:rFonts w:ascii="Times New Roman" w:hAnsi="Times New Roman"/>
          <w:i/>
          <w:color w:val="000000"/>
          <w:sz w:val="28"/>
          <w:szCs w:val="28"/>
        </w:rPr>
        <w:t>тных задач);</w:t>
      </w:r>
      <w:r>
        <w:rPr>
          <w:rFonts w:ascii="Times New Roman" w:hAnsi="Times New Roman"/>
          <w:color w:val="000000"/>
          <w:sz w:val="28"/>
          <w:szCs w:val="28"/>
        </w:rPr>
        <w:t xml:space="preserve"> Моно- и дигибридное, анализирующее скрещивание  (</w:t>
      </w:r>
      <w:r>
        <w:rPr>
          <w:rFonts w:ascii="Times New Roman" w:hAnsi="Times New Roman"/>
          <w:i/>
          <w:color w:val="000000"/>
          <w:sz w:val="28"/>
          <w:szCs w:val="28"/>
        </w:rPr>
        <w:t>р</w:t>
      </w:r>
      <w:r>
        <w:rPr>
          <w:rFonts w:ascii="Times New Roman" w:hAnsi="Times New Roman"/>
          <w:i/>
          <w:iCs/>
          <w:color w:val="000000"/>
          <w:sz w:val="28"/>
          <w:szCs w:val="28"/>
        </w:rPr>
        <w:t>ешение биологической задачи);</w:t>
      </w:r>
      <w:r>
        <w:rPr>
          <w:rFonts w:ascii="Times New Roman" w:hAnsi="Times New Roman"/>
          <w:color w:val="000000"/>
          <w:sz w:val="28"/>
          <w:szCs w:val="28"/>
        </w:rPr>
        <w:t xml:space="preserve"> Анализ рисунка или схемы по</w:t>
      </w:r>
      <w:r>
        <w:rPr>
          <w:rFonts w:ascii="Times New Roman" w:hAnsi="Times New Roman"/>
          <w:color w:val="000000"/>
          <w:sz w:val="28"/>
          <w:szCs w:val="28"/>
        </w:rPr>
        <w:br/>
        <w:t>теме организм как биологическая система. Селекция. Биотехнология (</w:t>
      </w:r>
      <w:r>
        <w:rPr>
          <w:rFonts w:ascii="Times New Roman" w:hAnsi="Times New Roman"/>
          <w:i/>
          <w:color w:val="000000"/>
          <w:sz w:val="28"/>
          <w:szCs w:val="28"/>
        </w:rPr>
        <w:t>задание с рисунком</w:t>
      </w:r>
      <w:r>
        <w:rPr>
          <w:rFonts w:ascii="Times New Roman" w:hAnsi="Times New Roman"/>
          <w:color w:val="000000"/>
          <w:sz w:val="28"/>
          <w:szCs w:val="28"/>
        </w:rPr>
        <w:t>); Многообразие организмов. Животные (</w:t>
      </w:r>
      <w:r>
        <w:rPr>
          <w:rFonts w:ascii="Times New Roman" w:hAnsi="Times New Roman"/>
          <w:i/>
          <w:color w:val="000000"/>
          <w:sz w:val="28"/>
          <w:szCs w:val="28"/>
        </w:rPr>
        <w:t>множественный</w:t>
      </w:r>
      <w:r>
        <w:rPr>
          <w:rFonts w:ascii="Times New Roman" w:hAnsi="Times New Roman"/>
          <w:i/>
          <w:color w:val="000000"/>
          <w:sz w:val="28"/>
          <w:szCs w:val="28"/>
        </w:rPr>
        <w:t xml:space="preserve"> выбор (с рисунком и без рисунка)</w:t>
      </w:r>
      <w:r>
        <w:rPr>
          <w:rFonts w:ascii="Times New Roman" w:hAnsi="Times New Roman"/>
          <w:color w:val="000000"/>
          <w:sz w:val="28"/>
          <w:szCs w:val="28"/>
        </w:rPr>
        <w:t>); Организм человека (</w:t>
      </w:r>
      <w:r>
        <w:rPr>
          <w:rFonts w:ascii="Times New Roman" w:hAnsi="Times New Roman"/>
          <w:i/>
          <w:color w:val="000000"/>
          <w:sz w:val="28"/>
          <w:szCs w:val="28"/>
        </w:rPr>
        <w:t>задание с рисунком</w:t>
      </w:r>
      <w:r>
        <w:rPr>
          <w:rFonts w:ascii="Times New Roman" w:hAnsi="Times New Roman"/>
          <w:color w:val="000000"/>
          <w:sz w:val="28"/>
          <w:szCs w:val="28"/>
        </w:rPr>
        <w:t>); Эволюция живой природы (</w:t>
      </w:r>
      <w:r>
        <w:rPr>
          <w:rFonts w:ascii="Times New Roman" w:hAnsi="Times New Roman"/>
          <w:i/>
          <w:color w:val="000000"/>
          <w:sz w:val="28"/>
          <w:szCs w:val="28"/>
        </w:rPr>
        <w:t>множественный выбор (работа с текстом)</w:t>
      </w:r>
      <w:r>
        <w:rPr>
          <w:rFonts w:ascii="Times New Roman" w:hAnsi="Times New Roman"/>
          <w:color w:val="000000"/>
          <w:sz w:val="28"/>
          <w:szCs w:val="28"/>
        </w:rPr>
        <w:t>); Экосистемы и присущие им закономерности. Биосфера (</w:t>
      </w:r>
      <w:r>
        <w:rPr>
          <w:rFonts w:ascii="Times New Roman" w:hAnsi="Times New Roman"/>
          <w:i/>
          <w:color w:val="000000"/>
          <w:sz w:val="28"/>
          <w:szCs w:val="28"/>
        </w:rPr>
        <w:t>множественный выбор (без рисунка)</w:t>
      </w:r>
      <w:r>
        <w:rPr>
          <w:rFonts w:ascii="Times New Roman" w:hAnsi="Times New Roman"/>
          <w:color w:val="000000"/>
          <w:sz w:val="28"/>
          <w:szCs w:val="28"/>
        </w:rPr>
        <w:t>); Клетка как биологическая сис</w:t>
      </w:r>
      <w:r>
        <w:rPr>
          <w:rFonts w:ascii="Times New Roman" w:hAnsi="Times New Roman"/>
          <w:color w:val="000000"/>
          <w:sz w:val="28"/>
          <w:szCs w:val="28"/>
        </w:rPr>
        <w:t>тема. Строение клетки, метаболизм. Жизненный цикл клетки (</w:t>
      </w:r>
      <w:r>
        <w:rPr>
          <w:rFonts w:ascii="Times New Roman" w:hAnsi="Times New Roman"/>
          <w:i/>
          <w:color w:val="000000"/>
          <w:sz w:val="28"/>
          <w:szCs w:val="28"/>
        </w:rPr>
        <w:t>установление последовательности (без рисунка)</w:t>
      </w:r>
      <w:r>
        <w:rPr>
          <w:rFonts w:ascii="Times New Roman" w:hAnsi="Times New Roman"/>
          <w:color w:val="000000"/>
          <w:sz w:val="28"/>
          <w:szCs w:val="28"/>
        </w:rPr>
        <w:t>); Организм человека (</w:t>
      </w:r>
      <w:r>
        <w:rPr>
          <w:rFonts w:ascii="Times New Roman" w:hAnsi="Times New Roman"/>
          <w:i/>
          <w:color w:val="000000"/>
          <w:sz w:val="28"/>
          <w:szCs w:val="28"/>
        </w:rPr>
        <w:t>установление последовательности</w:t>
      </w:r>
      <w:r>
        <w:rPr>
          <w:rFonts w:ascii="Times New Roman" w:hAnsi="Times New Roman"/>
          <w:color w:val="000000"/>
          <w:sz w:val="28"/>
          <w:szCs w:val="28"/>
        </w:rPr>
        <w:t>); Общебиологические закономерности (</w:t>
      </w:r>
      <w:r>
        <w:rPr>
          <w:rFonts w:ascii="Times New Roman" w:hAnsi="Times New Roman"/>
          <w:i/>
          <w:color w:val="000000"/>
          <w:sz w:val="28"/>
          <w:szCs w:val="28"/>
        </w:rPr>
        <w:t>установление последовательности</w:t>
      </w:r>
      <w:r>
        <w:rPr>
          <w:rFonts w:ascii="Times New Roman" w:hAnsi="Times New Roman"/>
          <w:color w:val="000000"/>
          <w:sz w:val="28"/>
          <w:szCs w:val="28"/>
        </w:rPr>
        <w:t>); Общебиологические закономерности. Человек и его здоровье (</w:t>
      </w:r>
      <w:r>
        <w:rPr>
          <w:rFonts w:ascii="Times New Roman" w:hAnsi="Times New Roman"/>
          <w:i/>
          <w:color w:val="000000"/>
          <w:sz w:val="28"/>
          <w:szCs w:val="28"/>
        </w:rPr>
        <w:t>работа с таблицей (с рисунком и без рисунка)</w:t>
      </w:r>
      <w:r>
        <w:rPr>
          <w:rFonts w:ascii="Times New Roman" w:hAnsi="Times New Roman"/>
          <w:color w:val="000000"/>
          <w:sz w:val="28"/>
          <w:szCs w:val="28"/>
        </w:rPr>
        <w:t>).</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Учащиеся давали верные ответы в заданиях о клетке как биологической системе, успешно выполнили задания по темам: «Строение клетки, метаболизм. Жизне</w:t>
      </w:r>
      <w:r>
        <w:rPr>
          <w:rFonts w:ascii="Times New Roman" w:hAnsi="Times New Roman"/>
          <w:color w:val="000000"/>
          <w:sz w:val="28"/>
          <w:szCs w:val="28"/>
        </w:rPr>
        <w:t>нный цикл клетки», «Селекция и биотехнология», «Человек и его здоровье»</w:t>
      </w:r>
      <w:r>
        <w:rPr>
          <w:rFonts w:ascii="Times New Roman" w:hAnsi="Times New Roman"/>
          <w:iCs/>
          <w:color w:val="000000"/>
          <w:sz w:val="28"/>
          <w:szCs w:val="28"/>
        </w:rPr>
        <w:t xml:space="preserve">, </w:t>
      </w:r>
      <w:r>
        <w:rPr>
          <w:rFonts w:ascii="Times New Roman" w:hAnsi="Times New Roman"/>
          <w:color w:val="000000"/>
          <w:sz w:val="28"/>
          <w:szCs w:val="28"/>
        </w:rPr>
        <w:t>«Эволюция живой природы», «Экология».</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b/>
          <w:i/>
          <w:color w:val="000000"/>
          <w:sz w:val="28"/>
          <w:szCs w:val="28"/>
        </w:rPr>
        <w:t>Трудными в</w:t>
      </w:r>
      <w:r>
        <w:rPr>
          <w:rFonts w:ascii="Times New Roman" w:hAnsi="Times New Roman"/>
          <w:color w:val="000000"/>
          <w:sz w:val="28"/>
          <w:szCs w:val="28"/>
        </w:rPr>
        <w:t xml:space="preserve"> </w:t>
      </w:r>
      <w:r>
        <w:rPr>
          <w:rFonts w:ascii="Times New Roman" w:hAnsi="Times New Roman"/>
          <w:b/>
          <w:i/>
          <w:color w:val="000000"/>
          <w:sz w:val="28"/>
          <w:szCs w:val="28"/>
        </w:rPr>
        <w:t>части 1</w:t>
      </w:r>
      <w:r>
        <w:rPr>
          <w:rFonts w:ascii="Times New Roman" w:hAnsi="Times New Roman"/>
          <w:color w:val="000000"/>
          <w:sz w:val="28"/>
          <w:szCs w:val="28"/>
        </w:rPr>
        <w:t xml:space="preserve"> для учащихся явились задания </w:t>
      </w:r>
      <w:r>
        <w:rPr>
          <w:rFonts w:ascii="Times New Roman" w:hAnsi="Times New Roman"/>
          <w:b/>
          <w:i/>
          <w:color w:val="000000"/>
          <w:sz w:val="28"/>
          <w:szCs w:val="28"/>
        </w:rPr>
        <w:t>повышенного уровня</w:t>
      </w:r>
      <w:r>
        <w:rPr>
          <w:rFonts w:ascii="Times New Roman" w:hAnsi="Times New Roman"/>
          <w:color w:val="000000"/>
          <w:sz w:val="28"/>
          <w:szCs w:val="28"/>
        </w:rPr>
        <w:t xml:space="preserve"> № 6, 10, 14, 19 (интервал выполнения составляет 39–42 %) по следующим разделам</w:t>
      </w:r>
      <w:r>
        <w:rPr>
          <w:rFonts w:ascii="Times New Roman" w:hAnsi="Times New Roman"/>
          <w:color w:val="000000"/>
          <w:sz w:val="28"/>
          <w:szCs w:val="28"/>
        </w:rPr>
        <w:t>: Организм как биологическая система. Селекция. Биотехнология (</w:t>
      </w:r>
      <w:r>
        <w:rPr>
          <w:rFonts w:ascii="Times New Roman" w:hAnsi="Times New Roman"/>
          <w:i/>
          <w:color w:val="000000"/>
          <w:sz w:val="28"/>
          <w:szCs w:val="28"/>
        </w:rPr>
        <w:t>установление соответствия (с рисунком)</w:t>
      </w:r>
      <w:r>
        <w:rPr>
          <w:rFonts w:ascii="Times New Roman" w:hAnsi="Times New Roman"/>
          <w:color w:val="000000"/>
          <w:sz w:val="28"/>
          <w:szCs w:val="28"/>
        </w:rPr>
        <w:t>); Многообразие организмов. Грибы, Растения (</w:t>
      </w:r>
      <w:r>
        <w:rPr>
          <w:rFonts w:ascii="Times New Roman" w:hAnsi="Times New Roman"/>
          <w:i/>
          <w:color w:val="000000"/>
          <w:sz w:val="28"/>
          <w:szCs w:val="28"/>
        </w:rPr>
        <w:t>установление соответствия</w:t>
      </w:r>
      <w:r>
        <w:rPr>
          <w:rFonts w:ascii="Times New Roman" w:hAnsi="Times New Roman"/>
          <w:color w:val="000000"/>
          <w:sz w:val="28"/>
          <w:szCs w:val="28"/>
        </w:rPr>
        <w:t>); Организм человека (</w:t>
      </w:r>
      <w:r>
        <w:rPr>
          <w:rFonts w:ascii="Times New Roman" w:hAnsi="Times New Roman"/>
          <w:i/>
          <w:color w:val="000000"/>
          <w:sz w:val="28"/>
          <w:szCs w:val="28"/>
        </w:rPr>
        <w:t>установление соответствия</w:t>
      </w:r>
      <w:r>
        <w:rPr>
          <w:rFonts w:ascii="Times New Roman" w:hAnsi="Times New Roman"/>
          <w:color w:val="000000"/>
          <w:sz w:val="28"/>
          <w:szCs w:val="28"/>
        </w:rPr>
        <w:t>); Эволюция живой природы. Происхожден</w:t>
      </w:r>
      <w:r>
        <w:rPr>
          <w:rFonts w:ascii="Times New Roman" w:hAnsi="Times New Roman"/>
          <w:color w:val="000000"/>
          <w:sz w:val="28"/>
          <w:szCs w:val="28"/>
        </w:rPr>
        <w:t>ие человека. Экосистемы и присущие им закономерности. Биосфера (</w:t>
      </w:r>
      <w:r>
        <w:rPr>
          <w:rFonts w:ascii="Times New Roman" w:hAnsi="Times New Roman"/>
          <w:i/>
          <w:color w:val="000000"/>
          <w:sz w:val="28"/>
          <w:szCs w:val="28"/>
        </w:rPr>
        <w:t>установление соответствия (без рисунка)</w:t>
      </w:r>
      <w:r>
        <w:rPr>
          <w:rFonts w:ascii="Times New Roman" w:hAnsi="Times New Roman"/>
          <w:color w:val="000000"/>
          <w:sz w:val="28"/>
          <w:szCs w:val="28"/>
        </w:rPr>
        <w:t>).</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2023 году учащиеся показали средние знания в заданиях на решение биологических задач с определением хромосомных наборов в клетке. Традиционно трудны</w:t>
      </w:r>
      <w:r>
        <w:rPr>
          <w:rFonts w:ascii="Times New Roman" w:hAnsi="Times New Roman"/>
          <w:color w:val="000000"/>
          <w:sz w:val="28"/>
          <w:szCs w:val="28"/>
        </w:rPr>
        <w:t>ми, как и в предыдущие годы, для них явились задания на установление соответствия в различных биологических процессах по вопросам многообразия организмов, биотехнологии, анатомии и физиологии человека, происхождения человека, экологии и эволюции природы. В</w:t>
      </w:r>
      <w:r>
        <w:rPr>
          <w:rFonts w:ascii="Times New Roman" w:hAnsi="Times New Roman"/>
          <w:color w:val="000000"/>
          <w:sz w:val="28"/>
          <w:szCs w:val="28"/>
        </w:rPr>
        <w:t xml:space="preserve"> этом году лучше выполнены задания линии № 22 на анализ данных в табличной и графической форме.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w:t>
      </w:r>
      <w:r>
        <w:rPr>
          <w:rFonts w:ascii="Times New Roman" w:hAnsi="Times New Roman"/>
          <w:b/>
          <w:i/>
          <w:color w:val="000000"/>
          <w:sz w:val="28"/>
          <w:szCs w:val="28"/>
        </w:rPr>
        <w:t>части 2</w:t>
      </w:r>
      <w:r>
        <w:rPr>
          <w:rFonts w:ascii="Times New Roman" w:hAnsi="Times New Roman"/>
          <w:color w:val="000000"/>
          <w:sz w:val="28"/>
          <w:szCs w:val="28"/>
        </w:rPr>
        <w:t xml:space="preserve"> выпускники Ростовской области в 2023 году </w:t>
      </w:r>
      <w:r>
        <w:rPr>
          <w:rFonts w:ascii="Times New Roman" w:hAnsi="Times New Roman"/>
          <w:b/>
          <w:i/>
          <w:color w:val="000000"/>
          <w:sz w:val="28"/>
          <w:szCs w:val="28"/>
        </w:rPr>
        <w:t>лучше</w:t>
      </w:r>
      <w:r>
        <w:rPr>
          <w:rFonts w:ascii="Times New Roman" w:hAnsi="Times New Roman"/>
          <w:color w:val="000000"/>
          <w:sz w:val="28"/>
          <w:szCs w:val="28"/>
        </w:rPr>
        <w:t xml:space="preserve"> </w:t>
      </w:r>
      <w:r>
        <w:rPr>
          <w:rFonts w:ascii="Times New Roman" w:hAnsi="Times New Roman"/>
          <w:b/>
          <w:i/>
          <w:color w:val="000000"/>
          <w:sz w:val="28"/>
          <w:szCs w:val="28"/>
        </w:rPr>
        <w:t>всего</w:t>
      </w:r>
      <w:r>
        <w:rPr>
          <w:rFonts w:ascii="Times New Roman" w:hAnsi="Times New Roman"/>
          <w:color w:val="000000"/>
          <w:sz w:val="28"/>
          <w:szCs w:val="28"/>
        </w:rPr>
        <w:t xml:space="preserve"> (45%) справились с заданиями линии № 23 </w:t>
      </w:r>
      <w:r>
        <w:rPr>
          <w:rFonts w:ascii="Times New Roman" w:hAnsi="Times New Roman"/>
          <w:b/>
          <w:i/>
          <w:color w:val="000000"/>
          <w:sz w:val="28"/>
          <w:szCs w:val="28"/>
        </w:rPr>
        <w:t>повышенного уровня сложности</w:t>
      </w:r>
      <w:r>
        <w:rPr>
          <w:rFonts w:ascii="Times New Roman" w:hAnsi="Times New Roman"/>
          <w:color w:val="000000"/>
          <w:sz w:val="28"/>
          <w:szCs w:val="28"/>
        </w:rPr>
        <w:t>, которые проверяли умения применять биологические знания в практических ситуациях, анализировать экспериментальные данные (методология эксперимента) по физиологии растений и животных, микробиологии.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Более </w:t>
      </w:r>
      <w:r>
        <w:rPr>
          <w:rFonts w:ascii="Times New Roman" w:hAnsi="Times New Roman"/>
          <w:b/>
          <w:i/>
          <w:color w:val="000000"/>
          <w:sz w:val="28"/>
          <w:szCs w:val="28"/>
        </w:rPr>
        <w:t>сложными</w:t>
      </w:r>
      <w:r>
        <w:rPr>
          <w:rFonts w:ascii="Times New Roman" w:hAnsi="Times New Roman"/>
          <w:color w:val="000000"/>
          <w:sz w:val="28"/>
          <w:szCs w:val="28"/>
        </w:rPr>
        <w:t xml:space="preserve"> для выпускников явились задания </w:t>
      </w:r>
      <w:r>
        <w:rPr>
          <w:rFonts w:ascii="Times New Roman" w:hAnsi="Times New Roman"/>
          <w:b/>
          <w:i/>
          <w:color w:val="000000"/>
          <w:sz w:val="28"/>
          <w:szCs w:val="28"/>
        </w:rPr>
        <w:t>части 2 в</w:t>
      </w:r>
      <w:r>
        <w:rPr>
          <w:rFonts w:ascii="Times New Roman" w:hAnsi="Times New Roman"/>
          <w:b/>
          <w:i/>
          <w:color w:val="000000"/>
          <w:sz w:val="28"/>
          <w:szCs w:val="28"/>
        </w:rPr>
        <w:t>ысокого уровня сложности</w:t>
      </w:r>
      <w:r>
        <w:rPr>
          <w:rFonts w:ascii="Times New Roman" w:hAnsi="Times New Roman"/>
          <w:color w:val="000000"/>
          <w:sz w:val="28"/>
          <w:szCs w:val="28"/>
        </w:rPr>
        <w:t xml:space="preserve"> (интервал выполнения составляет 28-34%) по следующим линиям спецификации 25, 28, 29: задание с изображением биологического объекта; решение задач по цитологии на применение знаний в новой ситуации; решение задач по генетике на прим</w:t>
      </w:r>
      <w:r>
        <w:rPr>
          <w:rFonts w:ascii="Times New Roman" w:hAnsi="Times New Roman"/>
          <w:color w:val="000000"/>
          <w:sz w:val="28"/>
          <w:szCs w:val="28"/>
        </w:rPr>
        <w:t>енение знаний в новой ситуации. Необходимо отметить, что задания этих линий по сравнению с прошлым годом выполнены несколько лучше.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Полученные результаты указывает на относительно хорошую подготовку учащихся, их умение решать и верно пояснять результаты в </w:t>
      </w:r>
      <w:r>
        <w:rPr>
          <w:rFonts w:ascii="Times New Roman" w:hAnsi="Times New Roman"/>
          <w:color w:val="000000"/>
          <w:sz w:val="28"/>
          <w:szCs w:val="28"/>
        </w:rPr>
        <w:t>цитологических и генетических задачах, знание принципа комплементарности и антипараллельности, закона сцепленного наследования признаков, особенностей наследования признаков, сцепленных с полом, а также определение хромосомного набора в клетке при гаметоге</w:t>
      </w:r>
      <w:r>
        <w:rPr>
          <w:rFonts w:ascii="Times New Roman" w:hAnsi="Times New Roman"/>
          <w:color w:val="000000"/>
          <w:sz w:val="28"/>
          <w:szCs w:val="28"/>
        </w:rPr>
        <w:t>незе.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Самыми </w:t>
      </w:r>
      <w:r>
        <w:rPr>
          <w:rFonts w:ascii="Times New Roman" w:hAnsi="Times New Roman"/>
          <w:b/>
          <w:i/>
          <w:color w:val="000000"/>
          <w:sz w:val="28"/>
          <w:szCs w:val="28"/>
        </w:rPr>
        <w:t>трудными</w:t>
      </w:r>
      <w:r>
        <w:rPr>
          <w:rFonts w:ascii="Times New Roman" w:hAnsi="Times New Roman"/>
          <w:color w:val="000000"/>
          <w:sz w:val="28"/>
          <w:szCs w:val="28"/>
        </w:rPr>
        <w:t xml:space="preserve"> как  и  в прошлые  годы  оказались для всех участников ЕГЭ-2023 по биологии Ростовской области задания </w:t>
      </w:r>
      <w:r>
        <w:rPr>
          <w:rFonts w:ascii="Times New Roman" w:hAnsi="Times New Roman"/>
          <w:b/>
          <w:i/>
          <w:color w:val="000000"/>
          <w:sz w:val="28"/>
          <w:szCs w:val="28"/>
        </w:rPr>
        <w:t>высокого уровня сложности</w:t>
      </w:r>
      <w:r>
        <w:rPr>
          <w:rFonts w:ascii="Times New Roman" w:hAnsi="Times New Roman"/>
          <w:color w:val="000000"/>
          <w:sz w:val="28"/>
          <w:szCs w:val="28"/>
        </w:rPr>
        <w:t xml:space="preserve"> (интервал выполнения составляет 20-23 %) по линиям спецификации № 24, 26, 27: применение биологических зн</w:t>
      </w:r>
      <w:r>
        <w:rPr>
          <w:rFonts w:ascii="Times New Roman" w:hAnsi="Times New Roman"/>
          <w:color w:val="000000"/>
          <w:sz w:val="28"/>
          <w:szCs w:val="28"/>
        </w:rPr>
        <w:t>аний в практических ситуациях, анализ экспериментальных данных (выводы по результатам эксперимента и прогнозы); обобщение и применение знаний о человеке и многообразии организмов в новой ситуации; обобщение и применение знаний об эволюции органического мир</w:t>
      </w:r>
      <w:r>
        <w:rPr>
          <w:rFonts w:ascii="Times New Roman" w:hAnsi="Times New Roman"/>
          <w:color w:val="000000"/>
          <w:sz w:val="28"/>
          <w:szCs w:val="28"/>
        </w:rPr>
        <w:t>а и экологических закономерностях.</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Таким образом, достаточно хорошо сильными учащимися выполнены задания на применение биологических знаний и умений в практических ситуациях, анализ экспериментальных данных (методология эксперимента), задания на умение рас</w:t>
      </w:r>
      <w:r>
        <w:rPr>
          <w:rFonts w:ascii="Times New Roman" w:hAnsi="Times New Roman"/>
          <w:color w:val="000000"/>
          <w:sz w:val="28"/>
          <w:szCs w:val="28"/>
        </w:rPr>
        <w:t>познавать и характеризовать биологические объекты по рисунку и решение задач по цитологии и генетике.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Самые низкие результаты получены учащимися на обобщение и применение знаний о человеке и многообразии организмов, обобщение и применение знаний в новой си</w:t>
      </w:r>
      <w:r>
        <w:rPr>
          <w:rFonts w:ascii="Times New Roman" w:hAnsi="Times New Roman"/>
          <w:color w:val="000000"/>
          <w:sz w:val="28"/>
          <w:szCs w:val="28"/>
        </w:rPr>
        <w:t>туации об эволюции органического мира и экологических закономерностях, а также на применение биологических знаний в практических ситуациях, анализ экспериментальных данных (выводы по результатам эксперимента и прогнозы).</w:t>
      </w:r>
    </w:p>
    <w:p w:rsidR="006E4082" w:rsidRDefault="00595DAE">
      <w:pPr>
        <w:spacing w:after="0" w:line="240" w:lineRule="auto"/>
        <w:ind w:firstLine="567"/>
        <w:jc w:val="both"/>
        <w:rPr>
          <w:rFonts w:ascii="Times New Roman" w:hAnsi="Times New Roman"/>
          <w:b/>
          <w:i/>
          <w:color w:val="000000"/>
          <w:sz w:val="28"/>
          <w:szCs w:val="28"/>
        </w:rPr>
      </w:pPr>
      <w:r>
        <w:rPr>
          <w:rFonts w:ascii="Times New Roman" w:hAnsi="Times New Roman"/>
          <w:b/>
          <w:i/>
          <w:color w:val="000000"/>
          <w:sz w:val="28"/>
          <w:szCs w:val="28"/>
        </w:rPr>
        <w:t>Типовыми ошибками в ответах учащихс</w:t>
      </w:r>
      <w:r>
        <w:rPr>
          <w:rFonts w:ascii="Times New Roman" w:hAnsi="Times New Roman"/>
          <w:b/>
          <w:i/>
          <w:color w:val="000000"/>
          <w:sz w:val="28"/>
          <w:szCs w:val="28"/>
        </w:rPr>
        <w:t>я в 2023 году были следующие: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задании № 23 неверно указывали независимую и зависимую переменные в эксперименте; не могли назвать условия при постановке отрицательного контроля, сформулировать цель осуществления такого контроля;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задании № 24 неверно ук</w:t>
      </w:r>
      <w:r>
        <w:rPr>
          <w:rFonts w:ascii="Times New Roman" w:hAnsi="Times New Roman"/>
          <w:color w:val="000000"/>
          <w:sz w:val="28"/>
          <w:szCs w:val="28"/>
        </w:rPr>
        <w:t>азывали заболевание, которое развивается у человека при гиперфункции щитовидной железы; не могли объяснить причины усиленного потоотделения при этой патологии;в задании с рисунком № 25 неверно указывали рисунок, на котором изображена систола предсердий; не</w:t>
      </w:r>
      <w:r>
        <w:rPr>
          <w:rFonts w:ascii="Times New Roman" w:hAnsi="Times New Roman"/>
          <w:color w:val="000000"/>
          <w:sz w:val="28"/>
          <w:szCs w:val="28"/>
        </w:rPr>
        <w:t xml:space="preserve">правильно определяли положение створчатых и полулунных клапанов и их функций в фазе систолы предсердий;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задании № 26 учащиеся не могли объяснить различие концентрации органических веществ в клетках прибрежных водорослей, обитающих при различных темпера</w:t>
      </w:r>
      <w:r>
        <w:rPr>
          <w:rFonts w:ascii="Times New Roman" w:hAnsi="Times New Roman"/>
          <w:color w:val="000000"/>
          <w:sz w:val="28"/>
          <w:szCs w:val="28"/>
        </w:rPr>
        <w:t>турах, выдвинуть предположение и пояснить свой ответ о времени года, когда концентрация ненасыщенных жирных кислот будет максимальной у водорослей северных морей;</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задании № 27 о практике использования в сельском хозяйстве гербицидов и инсектицидов учащиеся не смогли дать полное развёрнутое объяснение на вопрос на продуктивность каких трофических уровней агроценоза оказывают влияние эти ядохимикаты; практически все</w:t>
      </w:r>
      <w:r>
        <w:rPr>
          <w:rFonts w:ascii="Times New Roman" w:hAnsi="Times New Roman"/>
          <w:color w:val="000000"/>
          <w:sz w:val="28"/>
          <w:szCs w:val="28"/>
        </w:rPr>
        <w:t xml:space="preserve"> учащиеся не указали на снижение численности насекомоядных животных и хищников как следствие использования инсектицидов для борьбы с насекомыми-вредителями;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задании № 28 неправильно определяли нуклеотидную последовательность центральной петли т-РНК, так </w:t>
      </w:r>
      <w:r>
        <w:rPr>
          <w:rFonts w:ascii="Times New Roman" w:hAnsi="Times New Roman"/>
          <w:color w:val="000000"/>
          <w:sz w:val="28"/>
          <w:szCs w:val="28"/>
        </w:rPr>
        <w:t xml:space="preserve">как сначала строили фрагмент и-РНК, а по нему писали структуру центральной петли т-РНК;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задачах № 29 по генетике неверно определяли исходные группы сцепления генов в Х-хромосоме, а также новые группы сцепления генов, полученные в результате кроссинговер</w:t>
      </w:r>
      <w:r>
        <w:rPr>
          <w:rFonts w:ascii="Times New Roman" w:hAnsi="Times New Roman"/>
          <w:color w:val="000000"/>
          <w:sz w:val="28"/>
          <w:szCs w:val="28"/>
        </w:rPr>
        <w:t>а (в том числе использовали для разных признаков одинаковые буквы), неверно указывали количественные соотношения в потомстве при кроссинговере и др.</w:t>
      </w:r>
    </w:p>
    <w:p w:rsidR="006E4082" w:rsidRDefault="006E4082">
      <w:pPr>
        <w:spacing w:after="0"/>
        <w:jc w:val="both"/>
        <w:rPr>
          <w:rFonts w:ascii="Times New Roman" w:hAnsi="Times New Roman"/>
          <w:i/>
          <w:iCs/>
          <w:sz w:val="24"/>
          <w:szCs w:val="24"/>
          <w:lang w:eastAsia="ru-RU"/>
        </w:rPr>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история</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numPr>
                <w:ilvl w:val="0"/>
                <w:numId w:val="8"/>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c>
          <w:tcPr>
            <w:tcW w:w="2315" w:type="dxa"/>
          </w:tcPr>
          <w:p w:rsidR="006E4082" w:rsidRDefault="00595DAE">
            <w:pPr>
              <w:pStyle w:val="af0"/>
              <w:numPr>
                <w:ilvl w:val="0"/>
                <w:numId w:val="8"/>
              </w:numPr>
              <w:spacing w:after="0" w:line="240" w:lineRule="auto"/>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6,10</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5,86</w:t>
            </w:r>
          </w:p>
        </w:tc>
        <w:tc>
          <w:tcPr>
            <w:tcW w:w="2315" w:type="dxa"/>
          </w:tcPr>
          <w:p w:rsidR="006E4082" w:rsidRDefault="00595DAE">
            <w:pPr>
              <w:spacing w:after="0" w:line="240" w:lineRule="auto"/>
              <w:contextualSpacing/>
              <w:jc w:val="center"/>
              <w:rPr>
                <w:rFonts w:ascii="Times New Roman" w:eastAsia="MS Mincho" w:hAnsi="Times New Roman"/>
                <w:lang w:eastAsia="ru-RU"/>
              </w:rPr>
            </w:pPr>
            <w:r>
              <w:rPr>
                <w:rFonts w:ascii="Times New Roman" w:eastAsia="MS Mincho" w:hAnsi="Times New Roman"/>
              </w:rPr>
              <w:t>9,89</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26,14</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30,54</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26,34</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12,16</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11,31</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13,72</w:t>
            </w:r>
          </w:p>
        </w:tc>
      </w:tr>
      <w:tr w:rsidR="006E4082">
        <w:trPr>
          <w:cantSplit/>
          <w:trHeight w:val="338"/>
        </w:trPr>
        <w:tc>
          <w:tcPr>
            <w:tcW w:w="568"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4.</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22</w:t>
            </w:r>
          </w:p>
        </w:tc>
        <w:tc>
          <w:tcPr>
            <w:tcW w:w="2315" w:type="dxa"/>
          </w:tcPr>
          <w:p w:rsidR="006E4082" w:rsidRDefault="00595DAE">
            <w:pPr>
              <w:spacing w:after="0" w:line="240" w:lineRule="auto"/>
              <w:contextualSpacing/>
              <w:jc w:val="center"/>
              <w:rPr>
                <w:rFonts w:ascii="Times New Roman" w:eastAsia="MS Mincho" w:hAnsi="Times New Roman"/>
                <w:sz w:val="20"/>
                <w:szCs w:val="20"/>
                <w:lang w:eastAsia="ru-RU"/>
              </w:rPr>
            </w:pPr>
            <w:r>
              <w:rPr>
                <w:rFonts w:ascii="Times New Roman" w:eastAsia="MS Mincho" w:hAnsi="Times New Roman"/>
                <w:sz w:val="20"/>
                <w:szCs w:val="20"/>
                <w:lang w:eastAsia="ru-RU"/>
              </w:rPr>
              <w:t>10</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23</w:t>
            </w:r>
          </w:p>
        </w:tc>
      </w:tr>
    </w:tbl>
    <w:p w:rsidR="006E4082" w:rsidRDefault="006E4082">
      <w:pPr>
        <w:spacing w:after="0" w:line="240" w:lineRule="auto"/>
        <w:ind w:firstLine="567"/>
        <w:jc w:val="both"/>
        <w:rPr>
          <w:rFonts w:ascii="Times New Roman" w:hAnsi="Times New Roman"/>
          <w:b/>
          <w:color w:val="000000"/>
          <w:sz w:val="28"/>
          <w:szCs w:val="28"/>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истории в 2023 году снизился  на 0,75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Следует отметить увеличение количества высокобалльников и стобалльников, при этом  процент не преодолевших минимальный порог также увеличился.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t>по истории, следующие:</w:t>
      </w:r>
    </w:p>
    <w:tbl>
      <w:tblPr>
        <w:tblW w:w="9356" w:type="dxa"/>
        <w:tblInd w:w="-10" w:type="dxa"/>
        <w:tblLayout w:type="fixed"/>
        <w:tblCellMar>
          <w:left w:w="57" w:type="dxa"/>
          <w:right w:w="57" w:type="dxa"/>
        </w:tblCellMar>
        <w:tblLook w:val="0000" w:firstRow="0" w:lastRow="0" w:firstColumn="0" w:lastColumn="0" w:noHBand="0" w:noVBand="0"/>
      </w:tblPr>
      <w:tblGrid>
        <w:gridCol w:w="851"/>
        <w:gridCol w:w="1984"/>
        <w:gridCol w:w="993"/>
        <w:gridCol w:w="932"/>
        <w:gridCol w:w="1149"/>
        <w:gridCol w:w="1149"/>
        <w:gridCol w:w="1149"/>
        <w:gridCol w:w="1149"/>
      </w:tblGrid>
      <w:tr w:rsidR="006E4082">
        <w:trPr>
          <w:cantSplit/>
          <w:trHeight w:val="313"/>
          <w:tblHeader/>
        </w:trPr>
        <w:tc>
          <w:tcPr>
            <w:tcW w:w="85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bCs/>
                <w:color w:val="000000"/>
              </w:rPr>
              <w:t>Номер</w:t>
            </w:r>
          </w:p>
          <w:p w:rsidR="006E4082" w:rsidRDefault="00595DAE">
            <w:pPr>
              <w:spacing w:after="0" w:line="240" w:lineRule="auto"/>
              <w:jc w:val="both"/>
              <w:rPr>
                <w:rFonts w:ascii="Times New Roman" w:hAnsi="Times New Roman"/>
                <w:color w:val="000000"/>
              </w:rPr>
            </w:pPr>
            <w:r>
              <w:rPr>
                <w:rFonts w:ascii="Times New Roman" w:hAnsi="Times New Roman"/>
                <w:bCs/>
                <w:color w:val="000000"/>
              </w:rPr>
              <w:t>задания в КИМ</w:t>
            </w:r>
          </w:p>
        </w:tc>
        <w:tc>
          <w:tcPr>
            <w:tcW w:w="1984"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bCs/>
                <w:color w:val="000000"/>
              </w:rPr>
              <w:t>Проверяемые элементы содержания / умения</w:t>
            </w:r>
          </w:p>
        </w:tc>
        <w:tc>
          <w:tcPr>
            <w:tcW w:w="993"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bCs/>
                <w:color w:val="000000"/>
              </w:rPr>
              <w:t>Уровень сложности задания</w:t>
            </w:r>
          </w:p>
          <w:p w:rsidR="006E4082" w:rsidRDefault="006E4082">
            <w:pPr>
              <w:spacing w:after="0" w:line="240" w:lineRule="auto"/>
              <w:ind w:firstLine="567"/>
              <w:jc w:val="both"/>
              <w:rPr>
                <w:rFonts w:ascii="Times New Roman" w:hAnsi="Times New Roman"/>
                <w:color w:val="000000"/>
              </w:rPr>
            </w:pPr>
          </w:p>
        </w:tc>
        <w:tc>
          <w:tcPr>
            <w:tcW w:w="5528" w:type="dxa"/>
            <w:gridSpan w:val="5"/>
            <w:tcBorders>
              <w:top w:val="single" w:sz="8" w:space="0" w:color="000000"/>
              <w:left w:val="single" w:sz="8" w:space="0" w:color="000000"/>
              <w:right w:val="single" w:sz="8" w:space="0" w:color="000000"/>
            </w:tcBorders>
          </w:tcPr>
          <w:p w:rsidR="006E4082" w:rsidRDefault="00595DAE">
            <w:pPr>
              <w:spacing w:after="0" w:line="240" w:lineRule="auto"/>
              <w:jc w:val="both"/>
              <w:rPr>
                <w:rFonts w:ascii="Times New Roman" w:hAnsi="Times New Roman"/>
                <w:bCs/>
                <w:color w:val="000000"/>
              </w:rPr>
            </w:pPr>
            <w:r>
              <w:rPr>
                <w:rFonts w:ascii="Times New Roman" w:hAnsi="Times New Roman"/>
                <w:color w:val="000000"/>
              </w:rPr>
              <w:t xml:space="preserve">Процент выполнения задания </w:t>
            </w:r>
            <w:r>
              <w:rPr>
                <w:rFonts w:ascii="Times New Roman" w:hAnsi="Times New Roman"/>
                <w:color w:val="000000"/>
              </w:rPr>
              <w:br/>
              <w:t>в Ростовской области</w:t>
            </w:r>
          </w:p>
        </w:tc>
      </w:tr>
      <w:tr w:rsidR="006E4082">
        <w:trPr>
          <w:cantSplit/>
          <w:trHeight w:val="635"/>
          <w:tblHeader/>
        </w:trPr>
        <w:tc>
          <w:tcPr>
            <w:tcW w:w="85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bCs/>
                <w:color w:val="000000"/>
              </w:rPr>
            </w:pPr>
          </w:p>
        </w:tc>
        <w:tc>
          <w:tcPr>
            <w:tcW w:w="1984"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bCs/>
                <w:color w:val="000000"/>
              </w:rPr>
            </w:pPr>
          </w:p>
        </w:tc>
        <w:tc>
          <w:tcPr>
            <w:tcW w:w="993"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bCs/>
                <w:color w:val="000000"/>
              </w:rPr>
            </w:pPr>
          </w:p>
        </w:tc>
        <w:tc>
          <w:tcPr>
            <w:tcW w:w="93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средний</w:t>
            </w:r>
          </w:p>
        </w:tc>
        <w:tc>
          <w:tcPr>
            <w:tcW w:w="114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bCs/>
                <w:color w:val="000000"/>
              </w:rPr>
            </w:pPr>
            <w:r>
              <w:rPr>
                <w:rFonts w:ascii="Times New Roman" w:hAnsi="Times New Roman"/>
                <w:bCs/>
                <w:color w:val="000000"/>
              </w:rPr>
              <w:t>в группе не преодолев-ших минимальный балл</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bCs/>
                <w:color w:val="000000"/>
              </w:rPr>
            </w:pPr>
            <w:r>
              <w:rPr>
                <w:rFonts w:ascii="Times New Roman" w:hAnsi="Times New Roman"/>
                <w:bCs/>
                <w:color w:val="000000"/>
              </w:rPr>
              <w:t>в группе от минимального до 60 т.б.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bCs/>
                <w:color w:val="000000"/>
              </w:rPr>
            </w:pPr>
            <w:r>
              <w:rPr>
                <w:rFonts w:ascii="Times New Roman" w:hAnsi="Times New Roman"/>
                <w:bCs/>
                <w:color w:val="000000"/>
              </w:rPr>
              <w:t>в группе от 61 до 80 т.б.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bCs/>
                <w:color w:val="000000"/>
              </w:rPr>
            </w:pPr>
            <w:r>
              <w:rPr>
                <w:rFonts w:ascii="Times New Roman" w:hAnsi="Times New Roman"/>
                <w:bCs/>
                <w:color w:val="000000"/>
              </w:rPr>
              <w:t xml:space="preserve">в группе </w:t>
            </w:r>
            <w:r>
              <w:rPr>
                <w:rFonts w:ascii="Times New Roman" w:hAnsi="Times New Roman"/>
                <w:bCs/>
                <w:color w:val="000000"/>
              </w:rPr>
              <w:br/>
              <w:t>от 81 до 100</w:t>
            </w:r>
            <w:r>
              <w:rPr>
                <w:rFonts w:ascii="Times New Roman" w:hAnsi="Times New Roman"/>
                <w:bCs/>
                <w:color w:val="000000"/>
              </w:rPr>
              <w:t xml:space="preserve"> т.б.</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1</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 xml:space="preserve">Знание дат (задание </w:t>
            </w:r>
          </w:p>
          <w:p w:rsidR="006E4082" w:rsidRDefault="00595DAE">
            <w:pPr>
              <w:spacing w:after="0" w:line="240" w:lineRule="auto"/>
              <w:jc w:val="both"/>
              <w:rPr>
                <w:rFonts w:ascii="Times New Roman" w:hAnsi="Times New Roman"/>
                <w:color w:val="000000"/>
              </w:rPr>
            </w:pPr>
            <w:r>
              <w:rPr>
                <w:rFonts w:ascii="Times New Roman" w:hAnsi="Times New Roman"/>
                <w:color w:val="000000"/>
              </w:rPr>
              <w:t>на установление соответствия)</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66,34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18,89</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54,98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87,98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97,31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2</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Систематизация исторической информации (умение определять последовательность событий)</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63,94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25,78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55,70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76,63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94,33</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3</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Знание основных</w:t>
            </w:r>
          </w:p>
          <w:p w:rsidR="006E4082" w:rsidRDefault="00595DAE">
            <w:pPr>
              <w:spacing w:after="0" w:line="240" w:lineRule="auto"/>
              <w:jc w:val="both"/>
              <w:rPr>
                <w:rFonts w:ascii="Times New Roman" w:hAnsi="Times New Roman"/>
                <w:color w:val="000000"/>
              </w:rPr>
            </w:pPr>
            <w:r>
              <w:rPr>
                <w:rFonts w:ascii="Times New Roman" w:hAnsi="Times New Roman"/>
                <w:color w:val="000000"/>
              </w:rPr>
              <w:t>фактов, процессов,</w:t>
            </w:r>
          </w:p>
          <w:p w:rsidR="006E4082" w:rsidRDefault="00595DAE">
            <w:pPr>
              <w:spacing w:after="0" w:line="240" w:lineRule="auto"/>
              <w:jc w:val="both"/>
              <w:rPr>
                <w:rFonts w:ascii="Times New Roman" w:hAnsi="Times New Roman"/>
                <w:color w:val="000000"/>
              </w:rPr>
            </w:pPr>
            <w:r>
              <w:rPr>
                <w:rFonts w:ascii="Times New Roman" w:hAnsi="Times New Roman"/>
                <w:color w:val="000000"/>
              </w:rPr>
              <w:t>явлений (задание</w:t>
            </w:r>
          </w:p>
          <w:p w:rsidR="006E4082" w:rsidRDefault="00595DAE">
            <w:pPr>
              <w:spacing w:after="0" w:line="240" w:lineRule="auto"/>
              <w:jc w:val="both"/>
              <w:rPr>
                <w:rFonts w:ascii="Times New Roman" w:hAnsi="Times New Roman"/>
                <w:color w:val="000000"/>
              </w:rPr>
            </w:pPr>
            <w:r>
              <w:rPr>
                <w:rFonts w:ascii="Times New Roman" w:hAnsi="Times New Roman"/>
                <w:color w:val="000000"/>
              </w:rPr>
              <w:t>на установление</w:t>
            </w:r>
          </w:p>
          <w:p w:rsidR="006E4082" w:rsidRDefault="00595DAE">
            <w:pPr>
              <w:spacing w:after="0" w:line="240" w:lineRule="auto"/>
              <w:jc w:val="both"/>
              <w:rPr>
                <w:rFonts w:ascii="Times New Roman" w:hAnsi="Times New Roman"/>
                <w:color w:val="000000"/>
              </w:rPr>
            </w:pPr>
            <w:r>
              <w:rPr>
                <w:rFonts w:ascii="Times New Roman" w:hAnsi="Times New Roman"/>
                <w:color w:val="000000"/>
              </w:rPr>
              <w:t>соответствия)</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61,06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6,00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46,59</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87,90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98,21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4</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Систематизация исторической информации, представленной в различных знаковых системах (таблица)</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67,11</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21,19</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55,81</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87,65</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98,81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5</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Знание исторических деятелей (задание на установление соответствия)</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45,14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4,67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26,28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68,61</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93,13</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6</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 с письменным историческим</w:t>
            </w:r>
          </w:p>
          <w:p w:rsidR="006E4082" w:rsidRDefault="00595DAE">
            <w:pPr>
              <w:spacing w:after="0" w:line="240" w:lineRule="auto"/>
              <w:jc w:val="both"/>
              <w:rPr>
                <w:rFonts w:ascii="Times New Roman" w:hAnsi="Times New Roman"/>
                <w:color w:val="000000"/>
              </w:rPr>
            </w:pPr>
            <w:r>
              <w:rPr>
                <w:rFonts w:ascii="Times New Roman" w:hAnsi="Times New Roman"/>
                <w:color w:val="000000"/>
              </w:rPr>
              <w:t>источником</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47,96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19,56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37,67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59,27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81,04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7</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Знание основных</w:t>
            </w:r>
          </w:p>
          <w:p w:rsidR="006E4082" w:rsidRDefault="00595DAE">
            <w:pPr>
              <w:spacing w:after="0" w:line="240" w:lineRule="auto"/>
              <w:jc w:val="both"/>
              <w:rPr>
                <w:rFonts w:ascii="Times New Roman" w:hAnsi="Times New Roman"/>
                <w:color w:val="000000"/>
              </w:rPr>
            </w:pPr>
            <w:r>
              <w:rPr>
                <w:rFonts w:ascii="Times New Roman" w:hAnsi="Times New Roman"/>
                <w:color w:val="000000"/>
              </w:rPr>
              <w:t>фактов, процессов,</w:t>
            </w:r>
          </w:p>
          <w:p w:rsidR="006E4082" w:rsidRDefault="00595DAE">
            <w:pPr>
              <w:spacing w:after="0" w:line="240" w:lineRule="auto"/>
              <w:jc w:val="both"/>
              <w:rPr>
                <w:rFonts w:ascii="Times New Roman" w:hAnsi="Times New Roman"/>
                <w:color w:val="000000"/>
              </w:rPr>
            </w:pPr>
            <w:r>
              <w:rPr>
                <w:rFonts w:ascii="Times New Roman" w:hAnsi="Times New Roman"/>
                <w:color w:val="000000"/>
              </w:rPr>
              <w:t>явлений истории</w:t>
            </w:r>
          </w:p>
          <w:p w:rsidR="006E4082" w:rsidRDefault="00595DAE">
            <w:pPr>
              <w:spacing w:after="0" w:line="240" w:lineRule="auto"/>
              <w:jc w:val="both"/>
              <w:rPr>
                <w:rFonts w:ascii="Times New Roman" w:hAnsi="Times New Roman"/>
                <w:color w:val="000000"/>
              </w:rPr>
            </w:pPr>
            <w:r>
              <w:rPr>
                <w:rFonts w:ascii="Times New Roman" w:hAnsi="Times New Roman"/>
                <w:color w:val="000000"/>
              </w:rPr>
              <w:t>культуры России</w:t>
            </w:r>
          </w:p>
          <w:p w:rsidR="006E4082" w:rsidRDefault="00595DAE">
            <w:pPr>
              <w:spacing w:after="0" w:line="240" w:lineRule="auto"/>
              <w:jc w:val="both"/>
              <w:rPr>
                <w:rFonts w:ascii="Times New Roman" w:hAnsi="Times New Roman"/>
                <w:color w:val="000000"/>
              </w:rPr>
            </w:pPr>
            <w:r>
              <w:rPr>
                <w:rFonts w:ascii="Times New Roman" w:hAnsi="Times New Roman"/>
                <w:color w:val="000000"/>
              </w:rPr>
              <w:t>(задание на установление соответствия)</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49,10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12,00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36,10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63,69</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91,19</w:t>
            </w:r>
          </w:p>
        </w:tc>
      </w:tr>
      <w:tr w:rsidR="006E4082">
        <w:trPr>
          <w:cantSplit/>
          <w:trHeight w:val="801"/>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8</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w:t>
            </w:r>
          </w:p>
          <w:p w:rsidR="006E4082" w:rsidRDefault="00595DAE">
            <w:pPr>
              <w:spacing w:after="0" w:line="240" w:lineRule="auto"/>
              <w:jc w:val="both"/>
              <w:rPr>
                <w:rFonts w:ascii="Times New Roman" w:hAnsi="Times New Roman"/>
                <w:color w:val="000000"/>
              </w:rPr>
            </w:pPr>
            <w:r>
              <w:rPr>
                <w:rFonts w:ascii="Times New Roman" w:hAnsi="Times New Roman"/>
                <w:color w:val="000000"/>
              </w:rPr>
              <w:t>с изображениями</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51,63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14,67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40,18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66,94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87,16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9</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w:t>
            </w:r>
          </w:p>
          <w:p w:rsidR="006E4082" w:rsidRDefault="00595DAE">
            <w:pPr>
              <w:spacing w:after="0" w:line="240" w:lineRule="auto"/>
              <w:jc w:val="both"/>
              <w:rPr>
                <w:rFonts w:ascii="Times New Roman" w:hAnsi="Times New Roman"/>
                <w:color w:val="000000"/>
              </w:rPr>
            </w:pPr>
            <w:r>
              <w:rPr>
                <w:rFonts w:ascii="Times New Roman" w:hAnsi="Times New Roman"/>
                <w:color w:val="000000"/>
              </w:rPr>
              <w:t>С исторической картой (схемой)</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66,31</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14,22</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54,35</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90,32</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98,21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10</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w:t>
            </w:r>
          </w:p>
          <w:p w:rsidR="006E4082" w:rsidRDefault="00595DAE">
            <w:pPr>
              <w:spacing w:after="0" w:line="240" w:lineRule="auto"/>
              <w:jc w:val="both"/>
              <w:rPr>
                <w:rFonts w:ascii="Times New Roman" w:hAnsi="Times New Roman"/>
                <w:color w:val="000000"/>
              </w:rPr>
            </w:pPr>
            <w:r>
              <w:rPr>
                <w:rFonts w:ascii="Times New Roman" w:hAnsi="Times New Roman"/>
                <w:color w:val="000000"/>
              </w:rPr>
              <w:t>с исторической картой (схемой)</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53,56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5,33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37,40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79,13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94,03</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11</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w:t>
            </w:r>
          </w:p>
          <w:p w:rsidR="006E4082" w:rsidRDefault="00595DAE">
            <w:pPr>
              <w:spacing w:after="0" w:line="240" w:lineRule="auto"/>
              <w:jc w:val="both"/>
              <w:rPr>
                <w:rFonts w:ascii="Times New Roman" w:hAnsi="Times New Roman"/>
                <w:color w:val="000000"/>
              </w:rPr>
            </w:pPr>
            <w:r>
              <w:rPr>
                <w:rFonts w:ascii="Times New Roman" w:hAnsi="Times New Roman"/>
                <w:color w:val="000000"/>
              </w:rPr>
              <w:t>с исторической картой (схемой) (соотнесение картографической информации</w:t>
            </w:r>
          </w:p>
          <w:p w:rsidR="006E4082" w:rsidRDefault="00595DAE">
            <w:pPr>
              <w:spacing w:after="0" w:line="240" w:lineRule="auto"/>
              <w:jc w:val="both"/>
              <w:rPr>
                <w:rFonts w:ascii="Times New Roman" w:hAnsi="Times New Roman"/>
                <w:color w:val="000000"/>
              </w:rPr>
            </w:pPr>
            <w:r>
              <w:rPr>
                <w:rFonts w:ascii="Times New Roman" w:hAnsi="Times New Roman"/>
                <w:color w:val="000000"/>
              </w:rPr>
              <w:t>с текстом)</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87,73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59,56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86,73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94,66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97,61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12</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w:t>
            </w:r>
          </w:p>
          <w:p w:rsidR="006E4082" w:rsidRDefault="00595DAE">
            <w:pPr>
              <w:spacing w:after="0" w:line="240" w:lineRule="auto"/>
              <w:jc w:val="both"/>
              <w:rPr>
                <w:rFonts w:ascii="Times New Roman" w:hAnsi="Times New Roman"/>
                <w:color w:val="000000"/>
              </w:rPr>
            </w:pPr>
            <w:r>
              <w:rPr>
                <w:rFonts w:ascii="Times New Roman" w:hAnsi="Times New Roman"/>
                <w:color w:val="000000"/>
              </w:rPr>
              <w:t>с исторической картой (схемой) (множественный выбор)</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52,00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24,00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40,40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65,69</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84,93</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13</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Характеристика авторства, времени,обстоятельстви целей создания источника</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34,43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0,89</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13,18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56,84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87,61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14</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Умение проводить поиск исторической информациив источниках разных типов</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Б</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77,11</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30,67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73,68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90,07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96,57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15</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 с изображениями</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64,73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4,00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53,18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89,90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98,96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16</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 с изображениями</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35,03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5,56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21,61</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44,07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83,28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17</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Работа</w:t>
            </w:r>
          </w:p>
          <w:p w:rsidR="006E4082" w:rsidRDefault="00595DAE">
            <w:pPr>
              <w:spacing w:after="0" w:line="240" w:lineRule="auto"/>
              <w:jc w:val="both"/>
              <w:rPr>
                <w:rFonts w:ascii="Times New Roman" w:hAnsi="Times New Roman"/>
                <w:color w:val="000000"/>
              </w:rPr>
            </w:pPr>
            <w:r>
              <w:rPr>
                <w:rFonts w:ascii="Times New Roman" w:hAnsi="Times New Roman"/>
                <w:color w:val="000000"/>
              </w:rPr>
              <w:t>с письменными историческими источниками: атрибуция, использование контекстной информации, извлечение информации, представленной в явном виде</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67,63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14,52</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59,10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86,53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97,91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18</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Умение использовать принципы причинно- следственного, структурно- функционального, временнόго и пространственного анализа</w:t>
            </w:r>
          </w:p>
          <w:p w:rsidR="006E4082" w:rsidRDefault="00595DAE">
            <w:pPr>
              <w:spacing w:after="0" w:line="240" w:lineRule="auto"/>
              <w:jc w:val="both"/>
              <w:rPr>
                <w:rFonts w:ascii="Times New Roman" w:hAnsi="Times New Roman"/>
                <w:color w:val="000000"/>
              </w:rPr>
            </w:pPr>
            <w:r>
              <w:rPr>
                <w:rFonts w:ascii="Times New Roman" w:hAnsi="Times New Roman"/>
                <w:color w:val="000000"/>
              </w:rPr>
              <w:t>для изучения исторических процессов и явлений</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В</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28,66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2,07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13,27</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41,40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74,93</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19</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Знание исторических понятий, умение их использовать</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П</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43,80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3,33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27,44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63,02</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91,04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20</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Умение использовать принципы причинно-следственного, структурно-функционального, временнόго и пространственного анализа</w:t>
            </w:r>
          </w:p>
          <w:p w:rsidR="006E4082" w:rsidRDefault="00595DAE">
            <w:pPr>
              <w:spacing w:after="0" w:line="240" w:lineRule="auto"/>
              <w:jc w:val="both"/>
              <w:rPr>
                <w:rFonts w:ascii="Times New Roman" w:hAnsi="Times New Roman"/>
                <w:color w:val="000000"/>
              </w:rPr>
            </w:pPr>
            <w:r>
              <w:rPr>
                <w:rFonts w:ascii="Times New Roman" w:hAnsi="Times New Roman"/>
                <w:color w:val="000000"/>
              </w:rPr>
              <w:t>для изучения исторических процессов</w:t>
            </w:r>
          </w:p>
          <w:p w:rsidR="006E4082" w:rsidRDefault="00595DAE">
            <w:pPr>
              <w:spacing w:after="0" w:line="240" w:lineRule="auto"/>
              <w:jc w:val="both"/>
              <w:rPr>
                <w:rFonts w:ascii="Times New Roman" w:hAnsi="Times New Roman"/>
                <w:color w:val="000000"/>
              </w:rPr>
            </w:pPr>
            <w:r>
              <w:rPr>
                <w:rFonts w:ascii="Times New Roman" w:hAnsi="Times New Roman"/>
                <w:color w:val="000000"/>
              </w:rPr>
              <w:t>и явлений</w:t>
            </w:r>
          </w:p>
          <w:p w:rsidR="006E4082" w:rsidRDefault="00595DAE">
            <w:pPr>
              <w:spacing w:after="0" w:line="240" w:lineRule="auto"/>
              <w:jc w:val="both"/>
              <w:rPr>
                <w:rFonts w:ascii="Times New Roman" w:hAnsi="Times New Roman"/>
                <w:color w:val="000000"/>
              </w:rPr>
            </w:pPr>
            <w:r>
              <w:rPr>
                <w:rFonts w:ascii="Times New Roman" w:hAnsi="Times New Roman"/>
                <w:color w:val="000000"/>
              </w:rPr>
              <w:t>(сравнение исторических событий,</w:t>
            </w:r>
          </w:p>
          <w:p w:rsidR="006E4082" w:rsidRDefault="00595DAE">
            <w:pPr>
              <w:spacing w:after="0" w:line="240" w:lineRule="auto"/>
              <w:jc w:val="both"/>
              <w:rPr>
                <w:rFonts w:ascii="Times New Roman" w:hAnsi="Times New Roman"/>
                <w:color w:val="000000"/>
              </w:rPr>
            </w:pPr>
            <w:r>
              <w:rPr>
                <w:rFonts w:ascii="Times New Roman" w:hAnsi="Times New Roman"/>
                <w:color w:val="000000"/>
              </w:rPr>
              <w:t>процессов, явлений)</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В</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27,28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0,44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8,76</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41,24</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81,99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21</w:t>
            </w:r>
          </w:p>
        </w:tc>
        <w:tc>
          <w:tcPr>
            <w:tcW w:w="19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rPr>
            </w:pPr>
            <w:r>
              <w:rPr>
                <w:rFonts w:ascii="Times New Roman" w:hAnsi="Times New Roman"/>
                <w:color w:val="000000"/>
              </w:rPr>
              <w:t>Умение использовать исторические</w:t>
            </w:r>
          </w:p>
          <w:p w:rsidR="006E4082" w:rsidRDefault="00595DAE">
            <w:pPr>
              <w:spacing w:after="0" w:line="240" w:lineRule="auto"/>
              <w:jc w:val="both"/>
              <w:rPr>
                <w:rFonts w:ascii="Times New Roman" w:hAnsi="Times New Roman"/>
                <w:color w:val="000000"/>
              </w:rPr>
            </w:pPr>
            <w:r>
              <w:rPr>
                <w:rFonts w:ascii="Times New Roman" w:hAnsi="Times New Roman"/>
                <w:color w:val="000000"/>
              </w:rPr>
              <w:t>сведения для аргументации в ходе</w:t>
            </w:r>
          </w:p>
          <w:p w:rsidR="006E4082" w:rsidRDefault="00595DAE">
            <w:pPr>
              <w:spacing w:after="0" w:line="240" w:lineRule="auto"/>
              <w:jc w:val="both"/>
              <w:rPr>
                <w:rFonts w:ascii="Times New Roman" w:hAnsi="Times New Roman"/>
                <w:color w:val="000000"/>
              </w:rPr>
            </w:pPr>
            <w:r>
              <w:rPr>
                <w:rFonts w:ascii="Times New Roman" w:hAnsi="Times New Roman"/>
                <w:color w:val="000000"/>
              </w:rPr>
              <w:t>дискуссии</w:t>
            </w:r>
          </w:p>
        </w:tc>
        <w:tc>
          <w:tcPr>
            <w:tcW w:w="993"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ind w:firstLine="567"/>
              <w:jc w:val="both"/>
              <w:rPr>
                <w:rFonts w:ascii="Times New Roman" w:hAnsi="Times New Roman"/>
                <w:color w:val="000000"/>
              </w:rPr>
            </w:pPr>
            <w:r>
              <w:rPr>
                <w:rFonts w:ascii="Times New Roman" w:hAnsi="Times New Roman"/>
                <w:color w:val="000000"/>
              </w:rPr>
              <w:t>В</w:t>
            </w:r>
          </w:p>
        </w:tc>
        <w:tc>
          <w:tcPr>
            <w:tcW w:w="932"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22,38</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0,00</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6,79</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32,33</w:t>
            </w:r>
          </w:p>
        </w:tc>
        <w:tc>
          <w:tcPr>
            <w:tcW w:w="114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rPr>
            </w:pPr>
            <w:r>
              <w:rPr>
                <w:rFonts w:ascii="Times New Roman" w:hAnsi="Times New Roman"/>
                <w:color w:val="000000"/>
              </w:rPr>
              <w:t>71,54</w:t>
            </w:r>
          </w:p>
        </w:tc>
      </w:tr>
    </w:tbl>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Из заданий базового уровня менее 50% участников справились с заданиями:</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- 5 «Знание исторических деятелей (задание на установление соответствия)» - 45,14%</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- 7 «Знание основных фактов, процессов, явлений истории культуры России (задание на установление соответствия)» - 49,10%.</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Процент выполнения всех заданий повышенного уровня выше 15.</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Из заданий повышенного уровня наибольшие трудности вызвали задания:</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xml:space="preserve">- 13 </w:t>
      </w:r>
      <w:r>
        <w:rPr>
          <w:rFonts w:ascii="Times New Roman" w:hAnsi="Times New Roman"/>
          <w:iCs/>
          <w:color w:val="000000"/>
          <w:sz w:val="28"/>
          <w:szCs w:val="28"/>
        </w:rPr>
        <w:t>«Характеристика авторства, времени, обстоятельств и целей создания источника» - 34,43%,</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- 16 «Работа с изображениями» – 35,03%.</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Все остальные задания повышенного уровня выполнили более 40% участников экзамена.</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xml:space="preserve">Из трех заданий высокого уровня только 22,38% </w:t>
      </w:r>
      <w:r>
        <w:rPr>
          <w:rFonts w:ascii="Times New Roman" w:hAnsi="Times New Roman"/>
          <w:iCs/>
          <w:color w:val="000000"/>
          <w:sz w:val="28"/>
          <w:szCs w:val="28"/>
        </w:rPr>
        <w:t>участников справились с заданием 21 на «Умение использовать исторические сведения для аргументации в ходе дискуссии».</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Наиболее высокий уровень знаний и умений участниками экзамена показан при выполнении заданий:</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Базового уровня:</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- 14 «Умение проводить поис</w:t>
      </w:r>
      <w:r>
        <w:rPr>
          <w:rFonts w:ascii="Times New Roman" w:hAnsi="Times New Roman"/>
          <w:iCs/>
          <w:color w:val="000000"/>
          <w:sz w:val="28"/>
          <w:szCs w:val="28"/>
        </w:rPr>
        <w:t>к исторической информации в источниках разных типов» - 77,11%,</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- 1 «Знание дат (задание на установление соответствия)» - 66,34%.</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Повышенного уровня:</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- 11 «Работа с исторической картой (схемой) (соотнесение картографической информации с текстом)» - 87,73%,</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- 17 «Работа с письменными историческими источниками: атрибуция, использование контекстной информации, извлечение информации, представленной в явном виде» - 67,63%.</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Остальные задания базового и повышенного уровня выполнили менее 70% участников экзамена.</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Из трех заданий высокого уровня максимальный процент выполнения показан за задание 18 на «Умение использовать принципы причинно- следственного, структурно- функционального, временнόго и пространственного анализа для изучения исторических процессов и явлен</w:t>
      </w:r>
      <w:r>
        <w:rPr>
          <w:rFonts w:ascii="Times New Roman" w:hAnsi="Times New Roman"/>
          <w:iCs/>
          <w:color w:val="000000"/>
          <w:sz w:val="28"/>
          <w:szCs w:val="28"/>
        </w:rPr>
        <w:t>ий». С ним справились28,66% участников.</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Таким образом, наиболее успешно участниками экзамена освоены такие умения и навыки, как умение проводить поиск исторической информации в источниках разных типов, соотнесение картографической информации с текстом и у</w:t>
      </w:r>
      <w:r>
        <w:rPr>
          <w:rFonts w:ascii="Times New Roman" w:hAnsi="Times New Roman"/>
          <w:iCs/>
          <w:color w:val="000000"/>
          <w:sz w:val="28"/>
          <w:szCs w:val="28"/>
        </w:rPr>
        <w:t>становление соответствия между историческими событиями и датами.</w:t>
      </w:r>
    </w:p>
    <w:p w:rsidR="006E4082" w:rsidRDefault="00595DAE">
      <w:pPr>
        <w:spacing w:after="0" w:line="240" w:lineRule="auto"/>
        <w:ind w:firstLine="567"/>
        <w:jc w:val="both"/>
        <w:rPr>
          <w:rFonts w:ascii="Times New Roman" w:hAnsi="Times New Roman"/>
          <w:iCs/>
          <w:color w:val="000000"/>
          <w:sz w:val="28"/>
          <w:szCs w:val="28"/>
        </w:rPr>
      </w:pPr>
      <w:r>
        <w:rPr>
          <w:rFonts w:ascii="Times New Roman" w:hAnsi="Times New Roman"/>
          <w:iCs/>
          <w:color w:val="000000"/>
          <w:sz w:val="28"/>
          <w:szCs w:val="28"/>
        </w:rPr>
        <w:t xml:space="preserve">Наименее освоенным является умение использовать исторические сведения для аргументации в ходе дискуссии (задание 21). </w:t>
      </w:r>
    </w:p>
    <w:p w:rsidR="006E4082" w:rsidRDefault="00595DAE">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Участники экзамена показали высокие результаты при выполнении задания 11</w:t>
      </w:r>
      <w:r>
        <w:rPr>
          <w:rFonts w:ascii="Times New Roman" w:eastAsia="Times New Roman" w:hAnsi="Times New Roman"/>
          <w:sz w:val="28"/>
          <w:szCs w:val="28"/>
          <w:lang w:eastAsia="ru-RU"/>
        </w:rPr>
        <w:t xml:space="preserve"> на умение используя условные обозначения на исторической карте и описание события в тексте найти необходимый географический объект. С заданием справились 87,73% участников. При этом во всех группах, в том числе в группе на преодолевших порог, выполнение з</w:t>
      </w:r>
      <w:r>
        <w:rPr>
          <w:rFonts w:ascii="Times New Roman" w:eastAsia="Times New Roman" w:hAnsi="Times New Roman"/>
          <w:sz w:val="28"/>
          <w:szCs w:val="28"/>
          <w:lang w:eastAsia="ru-RU"/>
        </w:rPr>
        <w:t>адания составило более 50%.</w:t>
      </w:r>
    </w:p>
    <w:p w:rsidR="006E4082" w:rsidRDefault="00595DAE">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то же время с заданием 12 базового уровня сложности по работе с исторической картой (множественный выбор), предусматривающем в том числе поиск и идентификацию географических объектов, справилось 52,00% участников экзамена. В г</w:t>
      </w:r>
      <w:r>
        <w:rPr>
          <w:rFonts w:ascii="Times New Roman" w:eastAsia="Times New Roman" w:hAnsi="Times New Roman"/>
          <w:sz w:val="28"/>
          <w:szCs w:val="28"/>
          <w:lang w:eastAsia="ru-RU"/>
        </w:rPr>
        <w:t>руппе не преодолевших порог всего 24,00%; в группе от минимального до 60 баллов – 40,40%. Причиной этого является недостаточная способность и готовность к самостоятельному поиску методов решения практических задач, применению различных методов познания. Ве</w:t>
      </w:r>
      <w:r>
        <w:rPr>
          <w:rFonts w:ascii="Times New Roman" w:eastAsia="Times New Roman" w:hAnsi="Times New Roman"/>
          <w:sz w:val="28"/>
          <w:szCs w:val="28"/>
          <w:lang w:eastAsia="ru-RU"/>
        </w:rPr>
        <w:t>дь при выполнении данного задания требуется использовать и анализировать как информацию, имеющуюся как исторической карте, так и знания фактического материала, в том числе из других исторических периодов. В 2022 г. данное задание выполнили 37,79% участнико</w:t>
      </w:r>
      <w:r>
        <w:rPr>
          <w:rFonts w:ascii="Times New Roman" w:eastAsia="Times New Roman" w:hAnsi="Times New Roman"/>
          <w:sz w:val="28"/>
          <w:szCs w:val="28"/>
          <w:lang w:eastAsia="ru-RU"/>
        </w:rPr>
        <w:t>в. Таким образом, ситуация практически не изменилась.</w:t>
      </w:r>
    </w:p>
    <w:p w:rsidR="006E4082" w:rsidRDefault="00595DAE">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Задание 9 по работе с исторической картой выполнили 66,31% участников (в 2022 г. 63,69%). Процент выполнения задания достаточно высок, но готовность и способность к самостоятельной информационно-познава</w:t>
      </w:r>
      <w:r>
        <w:rPr>
          <w:rFonts w:ascii="Times New Roman" w:eastAsia="Times New Roman" w:hAnsi="Times New Roman"/>
          <w:sz w:val="28"/>
          <w:szCs w:val="28"/>
          <w:lang w:eastAsia="ru-RU"/>
        </w:rPr>
        <w:t>тельной деятельности при поиске информации, позволяющей атрибутировать историческую карту (схему) требует совершенствования.</w:t>
      </w:r>
    </w:p>
    <w:p w:rsidR="006E4082" w:rsidRDefault="00595DAE">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43,80% участников выполнили задание 19 на знание исторических понятий (в 2022 г. 51,10%). Типичная ошибка при его выполнении связан</w:t>
      </w:r>
      <w:r>
        <w:rPr>
          <w:rFonts w:ascii="Times New Roman" w:eastAsia="Times New Roman" w:hAnsi="Times New Roman"/>
          <w:sz w:val="28"/>
          <w:szCs w:val="28"/>
          <w:lang w:eastAsia="ru-RU"/>
        </w:rPr>
        <w:t>а с недостаточным владением языковыми средствами, т.е. умением ясно, логично и точно излагать свою точку зрения, использовать адекватные языковые средства. При формулировании определения исторического понятия не указывались качественные характеристики, отл</w:t>
      </w:r>
      <w:r>
        <w:rPr>
          <w:rFonts w:ascii="Times New Roman" w:eastAsia="Times New Roman" w:hAnsi="Times New Roman"/>
          <w:sz w:val="28"/>
          <w:szCs w:val="28"/>
          <w:lang w:eastAsia="ru-RU"/>
        </w:rPr>
        <w:t>ичающие его от схожих исторических терминов. Например, в определении понятия «министерство» говорилось только то, что это государственный орган. Не приводилось ни исторического периода его существования, ни статуса министерств как высшего органа исполнител</w:t>
      </w:r>
      <w:r>
        <w:rPr>
          <w:rFonts w:ascii="Times New Roman" w:eastAsia="Times New Roman" w:hAnsi="Times New Roman"/>
          <w:sz w:val="28"/>
          <w:szCs w:val="28"/>
          <w:lang w:eastAsia="ru-RU"/>
        </w:rPr>
        <w:t>ьной власти.</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Для содержательного анализа предложен вариант 310. В Ростовской области данный вариант выполняли 231участников экзамена. Из них:</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xml:space="preserve">- не преодолели порог 17 участников (7,36%), </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набрали от минимального до 60 тестовых баллов 106 участников (45,8</w:t>
      </w:r>
      <w:r>
        <w:rPr>
          <w:rFonts w:ascii="Times New Roman" w:hAnsi="Times New Roman"/>
          <w:iCs/>
          <w:sz w:val="28"/>
          <w:szCs w:val="28"/>
          <w:lang w:eastAsia="ru-RU"/>
        </w:rPr>
        <w:t>9%),</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набрали 61-80 тестовых балла 72 участника (31,17%),</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набрали 81-100 тестовых балла 36 участников (15,58%).</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xml:space="preserve">В  группе </w:t>
      </w:r>
      <w:r>
        <w:rPr>
          <w:rFonts w:ascii="Times New Roman" w:hAnsi="Times New Roman"/>
          <w:i/>
          <w:iCs/>
          <w:sz w:val="28"/>
          <w:szCs w:val="28"/>
          <w:lang w:eastAsia="ru-RU"/>
        </w:rPr>
        <w:t>не преодолевших минимальный порог</w:t>
      </w:r>
      <w:r>
        <w:rPr>
          <w:rFonts w:ascii="Times New Roman" w:hAnsi="Times New Roman"/>
          <w:iCs/>
          <w:sz w:val="28"/>
          <w:szCs w:val="28"/>
          <w:lang w:eastAsia="ru-RU"/>
        </w:rPr>
        <w:t xml:space="preserve"> из заданий базового уровня ни один из участников экзамена не смог выполнить задания:</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- 5 на знание исторических деятелей (задание на установление соответствия),</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- 8 на работу с изображениями (необходимо было назвать битву Великой Отечественной войны, в ходе которой совершил свой подвиг летчик В. Талалихин).</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Задание 3 на знание основных фак</w:t>
      </w:r>
      <w:r>
        <w:rPr>
          <w:rFonts w:ascii="Times New Roman" w:hAnsi="Times New Roman"/>
          <w:iCs/>
          <w:sz w:val="28"/>
          <w:szCs w:val="28"/>
          <w:lang w:eastAsia="ru-RU"/>
        </w:rPr>
        <w:t>тов, процессов, явлений (задание на установление соответствия) выполнили 2,94% участников. При выполнении заданий 7 и 10 только 5,88% участников данной группы смогли установить соответствие между деятелями науки и культуры и сферами их деятельности и назва</w:t>
      </w:r>
      <w:r>
        <w:rPr>
          <w:rFonts w:ascii="Times New Roman" w:hAnsi="Times New Roman"/>
          <w:iCs/>
          <w:sz w:val="28"/>
          <w:szCs w:val="28"/>
          <w:lang w:eastAsia="ru-RU"/>
        </w:rPr>
        <w:t>ть век, когда произошли отраженные на карте события. Карта посвящена Смутному времени.</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Из заданий базового уровня в данной группе участников наилучший результат показан при выполнении задания 2 по систематизации исторической информации (умение определять п</w:t>
      </w:r>
      <w:r>
        <w:rPr>
          <w:rFonts w:ascii="Times New Roman" w:hAnsi="Times New Roman"/>
          <w:iCs/>
          <w:sz w:val="28"/>
          <w:szCs w:val="28"/>
          <w:lang w:eastAsia="ru-RU"/>
        </w:rPr>
        <w:t>оследовательность событий). С этим заданием справились 41,18% участников, не преодолевших минимальный порог.</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xml:space="preserve">Из заданий повышенного уровня только 2,94% из участников данной группы справились с заданиями 13 и 19. В задании 13 необходимо было атрибутировать </w:t>
      </w:r>
      <w:r>
        <w:rPr>
          <w:rFonts w:ascii="Times New Roman" w:hAnsi="Times New Roman"/>
          <w:iCs/>
          <w:sz w:val="28"/>
          <w:szCs w:val="28"/>
          <w:lang w:eastAsia="ru-RU"/>
        </w:rPr>
        <w:t>текст, посвященный конфликту Петра и Софьи 1689 г. В задании 19 дать определение понятия «министерство».</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Наименьшие затруднения вызвало задание 11, в котором требовалось на основе текста о событиях, отраженных на схеме, указать название города Ярославль. С</w:t>
      </w:r>
      <w:r>
        <w:rPr>
          <w:rFonts w:ascii="Times New Roman" w:hAnsi="Times New Roman"/>
          <w:iCs/>
          <w:sz w:val="28"/>
          <w:szCs w:val="28"/>
          <w:lang w:eastAsia="ru-RU"/>
        </w:rPr>
        <w:t xml:space="preserve"> заданием справились 41,18% участников данной группы.</w:t>
      </w:r>
    </w:p>
    <w:p w:rsidR="006E4082" w:rsidRDefault="00595DAE">
      <w:pPr>
        <w:spacing w:after="0" w:line="240" w:lineRule="auto"/>
        <w:ind w:left="-426" w:firstLine="965"/>
        <w:jc w:val="both"/>
        <w:rPr>
          <w:rFonts w:ascii="Times New Roman" w:hAnsi="Times New Roman"/>
          <w:iCs/>
          <w:sz w:val="24"/>
          <w:szCs w:val="24"/>
          <w:lang w:eastAsia="ru-RU"/>
        </w:rPr>
      </w:pPr>
      <w:r>
        <w:rPr>
          <w:rFonts w:ascii="Times New Roman" w:hAnsi="Times New Roman"/>
          <w:iCs/>
          <w:sz w:val="28"/>
          <w:szCs w:val="28"/>
          <w:lang w:eastAsia="ru-RU"/>
        </w:rPr>
        <w:t>Из заданий высокого уровня в группе не преодолевших минимальный порог ни один из участников не выполнил задания 20 и 21. Задание 18 выполнили 9,80% участников экзамена.</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xml:space="preserve">В группе набравших </w:t>
      </w:r>
      <w:r>
        <w:rPr>
          <w:rFonts w:ascii="Times New Roman" w:hAnsi="Times New Roman"/>
          <w:i/>
          <w:iCs/>
          <w:sz w:val="28"/>
          <w:szCs w:val="28"/>
          <w:lang w:eastAsia="ru-RU"/>
        </w:rPr>
        <w:t>от минимального до 60 тестовых баллов</w:t>
      </w:r>
      <w:r>
        <w:rPr>
          <w:rFonts w:ascii="Times New Roman" w:hAnsi="Times New Roman"/>
          <w:iCs/>
          <w:sz w:val="28"/>
          <w:szCs w:val="28"/>
          <w:lang w:eastAsia="ru-RU"/>
        </w:rPr>
        <w:t xml:space="preserve"> среди заданий базового уровня наибольшие затруднения вызвали задание 5 на установление соответствия между событиями (явлениями, процессами) и их участниками (8,96%)7 остальные задания базового уровня выполнили более 35</w:t>
      </w:r>
      <w:r>
        <w:rPr>
          <w:rFonts w:ascii="Times New Roman" w:hAnsi="Times New Roman"/>
          <w:iCs/>
          <w:sz w:val="28"/>
          <w:szCs w:val="28"/>
          <w:lang w:eastAsia="ru-RU"/>
        </w:rPr>
        <w:t>% участников данной группы. Наименьшие трудности возникли с заданием 14наумение проводить поиск исторической информации в источниках разных типов (65,09%).</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При выполнении заданий повышенного уровня в данной группе наибольшие затруднения возникли при выполн</w:t>
      </w:r>
      <w:r>
        <w:rPr>
          <w:rFonts w:ascii="Times New Roman" w:hAnsi="Times New Roman"/>
          <w:iCs/>
          <w:sz w:val="28"/>
          <w:szCs w:val="28"/>
          <w:lang w:eastAsia="ru-RU"/>
        </w:rPr>
        <w:t>ении задания 13, в котором необходимо было назвать с точностью до десятилетия дату описанных в тексте событий, а также упомянутых в тексте «принцессу» Софью и «старшего царя» Ивана Алексеевича (15,09%). С остальными заданиями справились от 30 до 83% участн</w:t>
      </w:r>
      <w:r>
        <w:rPr>
          <w:rFonts w:ascii="Times New Roman" w:hAnsi="Times New Roman"/>
          <w:iCs/>
          <w:sz w:val="28"/>
          <w:szCs w:val="28"/>
          <w:lang w:eastAsia="ru-RU"/>
        </w:rPr>
        <w:t>иков данной группы. Максимальный результат 83,96%6 как и в группе не достигших минимального порога, за выполнение задания 11.</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Из заданий высокого уровня в данной группе 12,26% участников смогли выполнить задании 21 и привести аргументы о социальных выступл</w:t>
      </w:r>
      <w:r>
        <w:rPr>
          <w:rFonts w:ascii="Times New Roman" w:hAnsi="Times New Roman"/>
          <w:iCs/>
          <w:sz w:val="28"/>
          <w:szCs w:val="28"/>
          <w:lang w:eastAsia="ru-RU"/>
        </w:rPr>
        <w:t>ениях в связи с изменениями в налоговой политике России и Англии. С заданиями 18 и 20 справились 15,72% участников данной группы.</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xml:space="preserve">В группе набравших </w:t>
      </w:r>
      <w:r>
        <w:rPr>
          <w:rFonts w:ascii="Times New Roman" w:hAnsi="Times New Roman"/>
          <w:i/>
          <w:iCs/>
          <w:sz w:val="28"/>
          <w:szCs w:val="28"/>
          <w:lang w:eastAsia="ru-RU"/>
        </w:rPr>
        <w:t>от 61 до 80 тестовых баллов</w:t>
      </w:r>
      <w:r>
        <w:rPr>
          <w:rFonts w:ascii="Times New Roman" w:hAnsi="Times New Roman"/>
          <w:iCs/>
          <w:sz w:val="28"/>
          <w:szCs w:val="28"/>
          <w:lang w:eastAsia="ru-RU"/>
        </w:rPr>
        <w:t xml:space="preserve"> среди заданий базового только задание 5 на установление соответствия между собы</w:t>
      </w:r>
      <w:r>
        <w:rPr>
          <w:rFonts w:ascii="Times New Roman" w:hAnsi="Times New Roman"/>
          <w:iCs/>
          <w:sz w:val="28"/>
          <w:szCs w:val="28"/>
          <w:lang w:eastAsia="ru-RU"/>
        </w:rPr>
        <w:t>тиями (процессами, явлениями) выполнили 40,97% участников. Остальные задания выполнили более 50% участников. Задания 3 и 9 выполнили более 90% участников.</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Из задания повышенного уровня в данной группе менее 50%выполнено задание 16 на определение кинофильма</w:t>
      </w:r>
      <w:r>
        <w:rPr>
          <w:rFonts w:ascii="Times New Roman" w:hAnsi="Times New Roman"/>
          <w:iCs/>
          <w:sz w:val="28"/>
          <w:szCs w:val="28"/>
          <w:lang w:eastAsia="ru-RU"/>
        </w:rPr>
        <w:t>, выпущенного в 1960-е гг. остальные задания выполнили более 50% участников экзамена. Задания 11, 15 и 17 выполнили более 90% участников данной группы.</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Из заданий высокого уровня 33,33% справились с заданием 18, 40,28% с заданием 21 и 56,48% с заданием 20.</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 xml:space="preserve">В группе набравших </w:t>
      </w:r>
      <w:r>
        <w:rPr>
          <w:rFonts w:ascii="Times New Roman" w:hAnsi="Times New Roman"/>
          <w:i/>
          <w:iCs/>
          <w:sz w:val="28"/>
          <w:szCs w:val="28"/>
          <w:lang w:eastAsia="ru-RU"/>
        </w:rPr>
        <w:t>от 81 до 100 тестовых баллов</w:t>
      </w:r>
      <w:r>
        <w:rPr>
          <w:rFonts w:ascii="Times New Roman" w:hAnsi="Times New Roman"/>
          <w:iCs/>
          <w:sz w:val="28"/>
          <w:szCs w:val="28"/>
          <w:lang w:eastAsia="ru-RU"/>
        </w:rPr>
        <w:t xml:space="preserve"> среди заданий базового только задание 7на установление соответствия между деятелями науки и культуры и сферами их деятельности справились 80,56%. Остальные задания выполнили более 88% участников. Задания 9 и</w:t>
      </w:r>
      <w:r>
        <w:rPr>
          <w:rFonts w:ascii="Times New Roman" w:hAnsi="Times New Roman"/>
          <w:iCs/>
          <w:sz w:val="28"/>
          <w:szCs w:val="28"/>
          <w:lang w:eastAsia="ru-RU"/>
        </w:rPr>
        <w:t xml:space="preserve"> 10 выполнили 100% участников.</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Из заданий повышенного уровня в данной группе наибольшее затруднение вызвало задание 16 по работе с изображением.  Назвать фильм «Кавказская пленница» и его режиссера смогли только 69,44% участников. Остальные задания выполни</w:t>
      </w:r>
      <w:r>
        <w:rPr>
          <w:rFonts w:ascii="Times New Roman" w:hAnsi="Times New Roman"/>
          <w:iCs/>
          <w:sz w:val="28"/>
          <w:szCs w:val="28"/>
          <w:lang w:eastAsia="ru-RU"/>
        </w:rPr>
        <w:t>ли более 80% участников экзамена в данной группе. Задания 11, 15 и 17 – 100%.</w:t>
      </w:r>
    </w:p>
    <w:p w:rsidR="006E4082" w:rsidRDefault="00595DAE">
      <w:pPr>
        <w:spacing w:after="0" w:line="240" w:lineRule="auto"/>
        <w:ind w:left="-426" w:firstLine="965"/>
        <w:jc w:val="both"/>
        <w:rPr>
          <w:rFonts w:ascii="Times New Roman" w:hAnsi="Times New Roman"/>
          <w:iCs/>
          <w:sz w:val="28"/>
          <w:szCs w:val="28"/>
          <w:lang w:eastAsia="ru-RU"/>
        </w:rPr>
      </w:pPr>
      <w:r>
        <w:rPr>
          <w:rFonts w:ascii="Times New Roman" w:hAnsi="Times New Roman"/>
          <w:iCs/>
          <w:sz w:val="28"/>
          <w:szCs w:val="28"/>
          <w:lang w:eastAsia="ru-RU"/>
        </w:rPr>
        <w:t>Из заданий высокого уровня наименьший показатель при выполнении задания 18. Назвать причины ввода советских войск в Афганистан смогли 63,89% участников. Лучшие показатели при вып</w:t>
      </w:r>
      <w:r>
        <w:rPr>
          <w:rFonts w:ascii="Times New Roman" w:hAnsi="Times New Roman"/>
          <w:iCs/>
          <w:sz w:val="28"/>
          <w:szCs w:val="28"/>
          <w:lang w:eastAsia="ru-RU"/>
        </w:rPr>
        <w:t>олнении задания 20. Правильно назвали различия в системе управления Новгорода и Владимиро-Суздальского княжества во второй половине XII–XIII в. 89,81%.</w:t>
      </w: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география</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2022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2023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vAlign w:val="bottom"/>
          </w:tcPr>
          <w:p w:rsidR="006E4082" w:rsidRDefault="00595DAE">
            <w:pPr>
              <w:contextualSpacing/>
              <w:jc w:val="center"/>
              <w:rPr>
                <w:rFonts w:ascii="Times New Roman" w:eastAsia="MS Mincho" w:hAnsi="Times New Roman"/>
              </w:rPr>
            </w:pPr>
            <w:r>
              <w:rPr>
                <w:rFonts w:ascii="Times New Roman" w:eastAsia="Times New Roman" w:hAnsi="Times New Roman"/>
                <w:color w:val="000000"/>
              </w:rPr>
              <w:t>8,52</w:t>
            </w:r>
          </w:p>
        </w:tc>
        <w:tc>
          <w:tcPr>
            <w:tcW w:w="2315" w:type="dxa"/>
            <w:vAlign w:val="bottom"/>
          </w:tcPr>
          <w:p w:rsidR="006E4082" w:rsidRDefault="00595DAE">
            <w:pPr>
              <w:contextualSpacing/>
              <w:jc w:val="center"/>
              <w:rPr>
                <w:rFonts w:ascii="Times New Roman" w:eastAsia="MS Mincho" w:hAnsi="Times New Roman"/>
              </w:rPr>
            </w:pPr>
            <w:r>
              <w:rPr>
                <w:rFonts w:ascii="Times New Roman" w:eastAsia="Times New Roman" w:hAnsi="Times New Roman"/>
                <w:color w:val="000000"/>
              </w:rPr>
              <w:t>12,23</w:t>
            </w:r>
          </w:p>
        </w:tc>
        <w:tc>
          <w:tcPr>
            <w:tcW w:w="2315" w:type="dxa"/>
            <w:vAlign w:val="bottom"/>
          </w:tcPr>
          <w:p w:rsidR="006E4082" w:rsidRDefault="00595DAE">
            <w:pPr>
              <w:contextualSpacing/>
              <w:jc w:val="center"/>
              <w:rPr>
                <w:rFonts w:ascii="Times New Roman" w:eastAsia="MS Mincho" w:hAnsi="Times New Roman"/>
              </w:rPr>
            </w:pPr>
            <w:r>
              <w:rPr>
                <w:rFonts w:ascii="Times New Roman" w:eastAsia="MS Mincho" w:hAnsi="Times New Roman"/>
              </w:rPr>
              <w:t>16,10</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34,66</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17,55</w:t>
            </w:r>
          </w:p>
        </w:tc>
        <w:tc>
          <w:tcPr>
            <w:tcW w:w="2315" w:type="dxa"/>
          </w:tcPr>
          <w:p w:rsidR="006E4082" w:rsidRDefault="00595DAE">
            <w:pPr>
              <w:contextualSpacing/>
              <w:jc w:val="center"/>
              <w:rPr>
                <w:rFonts w:ascii="Times New Roman" w:eastAsia="MS Mincho" w:hAnsi="Times New Roman"/>
              </w:rPr>
            </w:pPr>
            <w:r>
              <w:rPr>
                <w:rFonts w:ascii="Times New Roman" w:hAnsi="Times New Roman"/>
              </w:rPr>
              <w:t>20,73</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vAlign w:val="bottom"/>
          </w:tcPr>
          <w:p w:rsidR="006E4082" w:rsidRDefault="00595DAE">
            <w:pPr>
              <w:contextualSpacing/>
              <w:jc w:val="center"/>
              <w:rPr>
                <w:rFonts w:ascii="Times New Roman" w:eastAsia="MS Mincho" w:hAnsi="Times New Roman"/>
              </w:rPr>
            </w:pPr>
            <w:r>
              <w:rPr>
                <w:rFonts w:ascii="Times New Roman" w:eastAsia="Times New Roman" w:hAnsi="Times New Roman"/>
                <w:color w:val="000000"/>
              </w:rPr>
              <w:t>9,38</w:t>
            </w:r>
          </w:p>
        </w:tc>
        <w:tc>
          <w:tcPr>
            <w:tcW w:w="2315" w:type="dxa"/>
            <w:vAlign w:val="bottom"/>
          </w:tcPr>
          <w:p w:rsidR="006E4082" w:rsidRDefault="00595DAE">
            <w:pPr>
              <w:contextualSpacing/>
              <w:jc w:val="center"/>
              <w:rPr>
                <w:rFonts w:ascii="Times New Roman" w:eastAsia="MS Mincho" w:hAnsi="Times New Roman"/>
              </w:rPr>
            </w:pPr>
            <w:r>
              <w:rPr>
                <w:rFonts w:ascii="Times New Roman" w:eastAsia="Times New Roman" w:hAnsi="Times New Roman"/>
                <w:color w:val="000000"/>
              </w:rPr>
              <w:t>3,99</w:t>
            </w:r>
          </w:p>
        </w:tc>
        <w:tc>
          <w:tcPr>
            <w:tcW w:w="2315" w:type="dxa"/>
          </w:tcPr>
          <w:p w:rsidR="006E4082" w:rsidRDefault="00595DAE">
            <w:pPr>
              <w:contextualSpacing/>
              <w:jc w:val="center"/>
              <w:rPr>
                <w:rFonts w:ascii="Times New Roman" w:eastAsia="MS Mincho" w:hAnsi="Times New Roman"/>
              </w:rPr>
            </w:pPr>
            <w:r>
              <w:rPr>
                <w:rFonts w:ascii="Times New Roman" w:hAnsi="Times New Roman"/>
              </w:rPr>
              <w:t>7,80</w:t>
            </w:r>
          </w:p>
        </w:tc>
      </w:tr>
      <w:tr w:rsidR="006E4082">
        <w:trPr>
          <w:cantSplit/>
          <w:trHeight w:val="338"/>
        </w:trPr>
        <w:tc>
          <w:tcPr>
            <w:tcW w:w="568"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4.</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vAlign w:val="bottom"/>
          </w:tcPr>
          <w:p w:rsidR="006E4082" w:rsidRDefault="00595DAE">
            <w:pPr>
              <w:contextualSpacing/>
              <w:jc w:val="center"/>
              <w:rPr>
                <w:rFonts w:ascii="Times New Roman" w:eastAsia="MS Mincho" w:hAnsi="Times New Roman"/>
              </w:rPr>
            </w:pPr>
            <w:r>
              <w:rPr>
                <w:rFonts w:ascii="Times New Roman" w:eastAsia="Times New Roman" w:hAnsi="Times New Roman"/>
                <w:color w:val="000000"/>
              </w:rPr>
              <w:t>2</w:t>
            </w:r>
          </w:p>
        </w:tc>
        <w:tc>
          <w:tcPr>
            <w:tcW w:w="2315" w:type="dxa"/>
            <w:vAlign w:val="bottom"/>
          </w:tcPr>
          <w:p w:rsidR="006E4082" w:rsidRDefault="00595DAE">
            <w:pPr>
              <w:contextualSpacing/>
              <w:jc w:val="center"/>
              <w:rPr>
                <w:rFonts w:ascii="Times New Roman" w:eastAsia="MS Mincho" w:hAnsi="Times New Roman"/>
              </w:rPr>
            </w:pPr>
            <w:r>
              <w:rPr>
                <w:rFonts w:ascii="Times New Roman" w:eastAsia="Times New Roman" w:hAnsi="Times New Roman"/>
                <w:color w:val="000000"/>
              </w:rPr>
              <w:t>3</w:t>
            </w:r>
          </w:p>
        </w:tc>
        <w:tc>
          <w:tcPr>
            <w:tcW w:w="2315" w:type="dxa"/>
          </w:tcPr>
          <w:p w:rsidR="006E4082" w:rsidRDefault="00595DAE">
            <w:pPr>
              <w:contextualSpacing/>
              <w:jc w:val="center"/>
              <w:rPr>
                <w:rFonts w:ascii="Times New Roman" w:eastAsia="MS Mincho" w:hAnsi="Times New Roman"/>
              </w:rPr>
            </w:pPr>
            <w:r>
              <w:rPr>
                <w:rFonts w:ascii="Times New Roman" w:hAnsi="Times New Roman"/>
              </w:rPr>
              <w:t>4</w:t>
            </w:r>
          </w:p>
        </w:tc>
      </w:tr>
    </w:tbl>
    <w:p w:rsidR="006E4082" w:rsidRDefault="006E4082">
      <w:pPr>
        <w:spacing w:after="0" w:line="240" w:lineRule="auto"/>
        <w:ind w:firstLine="567"/>
        <w:jc w:val="both"/>
        <w:rPr>
          <w:rFonts w:ascii="Times New Roman" w:hAnsi="Times New Roman"/>
          <w:b/>
          <w:color w:val="000000"/>
          <w:sz w:val="28"/>
          <w:szCs w:val="28"/>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географии в 2023 году повысился   на 1,27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целом, все показатели по географии улучшились в сравнении </w:t>
      </w:r>
      <w:r>
        <w:rPr>
          <w:rFonts w:ascii="Times New Roman" w:hAnsi="Times New Roman"/>
          <w:color w:val="000000"/>
          <w:sz w:val="28"/>
          <w:szCs w:val="28"/>
        </w:rPr>
        <w:br/>
        <w:t>с прошлым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t>по географии , следующие:</w:t>
      </w:r>
    </w:p>
    <w:tbl>
      <w:tblPr>
        <w:tblW w:w="9824" w:type="dxa"/>
        <w:tblInd w:w="-436" w:type="dxa"/>
        <w:tblLayout w:type="fixed"/>
        <w:tblCellMar>
          <w:left w:w="57" w:type="dxa"/>
          <w:right w:w="57" w:type="dxa"/>
        </w:tblCellMar>
        <w:tblLook w:val="0000" w:firstRow="0" w:lastRow="0" w:firstColumn="0" w:lastColumn="0" w:noHBand="0" w:noVBand="0"/>
      </w:tblPr>
      <w:tblGrid>
        <w:gridCol w:w="1060"/>
        <w:gridCol w:w="2835"/>
        <w:gridCol w:w="784"/>
        <w:gridCol w:w="1059"/>
        <w:gridCol w:w="1044"/>
        <w:gridCol w:w="1029"/>
        <w:gridCol w:w="1014"/>
        <w:gridCol w:w="999"/>
      </w:tblGrid>
      <w:tr w:rsidR="006E4082">
        <w:trPr>
          <w:cantSplit/>
          <w:trHeight w:val="313"/>
          <w:tblHeader/>
        </w:trPr>
        <w:tc>
          <w:tcPr>
            <w:tcW w:w="1060"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bCs/>
                <w:color w:val="000000"/>
                <w:sz w:val="24"/>
                <w:szCs w:val="24"/>
              </w:rPr>
              <w:t>Номер</w:t>
            </w:r>
          </w:p>
          <w:p w:rsidR="006E4082" w:rsidRDefault="00595DAE">
            <w:pPr>
              <w:spacing w:after="0" w:line="240" w:lineRule="auto"/>
              <w:jc w:val="both"/>
              <w:rPr>
                <w:rFonts w:ascii="Times New Roman" w:hAnsi="Times New Roman"/>
                <w:color w:val="000000"/>
                <w:sz w:val="24"/>
                <w:szCs w:val="24"/>
              </w:rPr>
            </w:pPr>
            <w:r>
              <w:rPr>
                <w:rFonts w:ascii="Times New Roman" w:hAnsi="Times New Roman"/>
                <w:bCs/>
                <w:color w:val="000000"/>
                <w:sz w:val="24"/>
                <w:szCs w:val="24"/>
              </w:rPr>
              <w:t>задания в КИМ</w:t>
            </w:r>
          </w:p>
        </w:tc>
        <w:tc>
          <w:tcPr>
            <w:tcW w:w="2835"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bCs/>
                <w:color w:val="000000"/>
                <w:sz w:val="24"/>
                <w:szCs w:val="24"/>
              </w:rPr>
              <w:t>Проверяемые элементы содержания / умения</w:t>
            </w:r>
          </w:p>
        </w:tc>
        <w:tc>
          <w:tcPr>
            <w:tcW w:w="784"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bCs/>
                <w:color w:val="000000"/>
                <w:sz w:val="24"/>
                <w:szCs w:val="24"/>
              </w:rPr>
              <w:t>Уровень сложности задания</w:t>
            </w:r>
          </w:p>
          <w:p w:rsidR="006E4082" w:rsidRDefault="006E4082">
            <w:pPr>
              <w:spacing w:after="0" w:line="240" w:lineRule="auto"/>
              <w:ind w:firstLine="567"/>
              <w:jc w:val="both"/>
              <w:rPr>
                <w:rFonts w:ascii="Times New Roman" w:hAnsi="Times New Roman"/>
                <w:color w:val="000000"/>
                <w:sz w:val="24"/>
                <w:szCs w:val="24"/>
              </w:rPr>
            </w:pPr>
          </w:p>
        </w:tc>
        <w:tc>
          <w:tcPr>
            <w:tcW w:w="5145" w:type="dxa"/>
            <w:gridSpan w:val="5"/>
            <w:tcBorders>
              <w:top w:val="single" w:sz="8" w:space="0" w:color="000000"/>
              <w:left w:val="single" w:sz="8" w:space="0" w:color="000000"/>
              <w:right w:val="single" w:sz="8" w:space="0" w:color="000000"/>
            </w:tcBorders>
          </w:tcPr>
          <w:p w:rsidR="006E4082" w:rsidRDefault="00595DAE">
            <w:pPr>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 xml:space="preserve">Процент выполнения задания </w:t>
            </w:r>
            <w:r>
              <w:rPr>
                <w:rFonts w:ascii="Times New Roman" w:hAnsi="Times New Roman"/>
                <w:color w:val="000000"/>
                <w:sz w:val="24"/>
                <w:szCs w:val="24"/>
              </w:rPr>
              <w:br/>
              <w:t>в Ростовской области</w:t>
            </w:r>
          </w:p>
        </w:tc>
      </w:tr>
      <w:tr w:rsidR="006E4082">
        <w:trPr>
          <w:cantSplit/>
          <w:trHeight w:val="635"/>
          <w:tblHeader/>
        </w:trPr>
        <w:tc>
          <w:tcPr>
            <w:tcW w:w="1060"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bCs/>
                <w:color w:val="000000"/>
                <w:sz w:val="24"/>
                <w:szCs w:val="24"/>
              </w:rPr>
            </w:pPr>
          </w:p>
        </w:tc>
        <w:tc>
          <w:tcPr>
            <w:tcW w:w="2835"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bCs/>
                <w:color w:val="000000"/>
                <w:sz w:val="24"/>
                <w:szCs w:val="24"/>
              </w:rPr>
            </w:pPr>
          </w:p>
        </w:tc>
        <w:tc>
          <w:tcPr>
            <w:tcW w:w="784"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567"/>
              <w:jc w:val="both"/>
              <w:rPr>
                <w:rFonts w:ascii="Times New Roman" w:hAnsi="Times New Roman"/>
                <w:bCs/>
                <w:color w:val="000000"/>
                <w:sz w:val="24"/>
                <w:szCs w:val="24"/>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средний</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в группе не преодолевших минимальный балл</w:t>
            </w:r>
          </w:p>
        </w:tc>
        <w:tc>
          <w:tcPr>
            <w:tcW w:w="102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в группе от минимального до 60 т.б.</w:t>
            </w:r>
          </w:p>
        </w:tc>
        <w:tc>
          <w:tcPr>
            <w:tcW w:w="101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в группе от 61 до 80 т.б.</w:t>
            </w:r>
          </w:p>
        </w:tc>
        <w:tc>
          <w:tcPr>
            <w:tcW w:w="99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в группе </w:t>
            </w:r>
            <w:r>
              <w:rPr>
                <w:rFonts w:ascii="Times New Roman" w:hAnsi="Times New Roman"/>
                <w:bCs/>
                <w:color w:val="000000"/>
                <w:sz w:val="24"/>
                <w:szCs w:val="24"/>
              </w:rPr>
              <w:br/>
              <w:t>от 81 до 100 т.б.</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Географическая карта.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Градусная сеть</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77,56</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22,73</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83,41</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95,29</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Атмосфера. </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69,02</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33,33</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69,96</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83,53</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94,44</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3</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Земля как планета. Климат России. Почвы и почвенные ресурсы, размещение основных типов почв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58,29</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25,76</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54,2</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78,82</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94,44</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4</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Рельеф земной поверхности. Мировой океан и его части.  Поверхностные воды суши.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62,20</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27,27</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58,30</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84,71</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97,22</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5</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Земная кора и литосфера. Гидросфера. Атмосфера.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Географическая оболочка Земли. Динамика численности населения Земли и крупных стран. Особенности природы, населения и хозяйства крупных стран мира. Особенности природы, населения и хозяйства крупных географических регионов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47,07</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24,24</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42,38</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60,59</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86,11</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Размещение населения России.  Основная полоса расселения. Крупнейшие города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61,46</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19,70</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57,40</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89,41</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97,22</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7</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Структура занятости населения. Отраслевая структура хозяйства.</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75,61</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42,42</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76,23</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91,76</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94,44</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8</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Воспроизводство населения мира и его географические особенности. Половозрастной состав населения. Уровень и качество жизни населения</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73,66</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39,39</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71,30</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95,29</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Ведущие страны–экспортёры основных видов промышленной и</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Сельскохозяйственной продукции. Основные</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международные магистрали и транспортные узлы.  География отраслей промышленности, сельского хозяйства и транспорта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29,76</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7,58</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24,66</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41,18</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75,00</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10</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Особенности хозяйства крупных стран мира.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Численность, естественное движение населения; география промышленности и сельского хозяйства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68,05</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12,12</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67,26</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11</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Распределение тепла и влаги на Земле. Климат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62,44</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21,21</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60,09</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90,59</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86,11</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12</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Воспроизводство населения мира. Демографическая политика. Миграции.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Урбанизация. Географическое разделение труда</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55,12</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22,73</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50,00</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78,82</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90,28</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13</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Этапы геологической истории земной коры. Геологическая хронология</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Б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54,88</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4,55</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50,22</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88,24</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97,22</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14</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Часовые зоны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Б</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87,56</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65,15</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89,69</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96,47</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94,44</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15</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Ресурсообеспеченность</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69,76</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12,12</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72,20</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97,6</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94,44</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16</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Численность, естественное движение населения России, направление и типы миграций</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50,98</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7,58</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42,60</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87,06</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97,22</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17</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Особенности географического положения, природы, населения и хозяйства крупных стран мира</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44,39</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15,15</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43,05</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56,47</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77,7</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18</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Особенности географического положения, природы, населения и хозяйства крупных географических регионов России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46,10</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9,09</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37,22</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76,47</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97,22</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19</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Городское и сельское население мира.</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64,63</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25,76</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62,33</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89,41</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91,67</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20</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Городское и сельское население мира</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Б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73,90</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28,79</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75,34</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94,12</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21</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Географические модели. Географическая карта, план местности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Б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46,34</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3,0</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40,36</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77,65</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88,89</w:t>
            </w:r>
          </w:p>
        </w:tc>
      </w:tr>
      <w:tr w:rsidR="006E4082">
        <w:trPr>
          <w:cantSplit/>
          <w:trHeight w:val="309"/>
        </w:trPr>
        <w:tc>
          <w:tcPr>
            <w:tcW w:w="1060" w:type="dxa"/>
            <w:vMerge w:val="restart"/>
            <w:tcBorders>
              <w:top w:val="single" w:sz="8" w:space="0" w:color="000000"/>
              <w:left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22</w:t>
            </w:r>
          </w:p>
        </w:tc>
        <w:tc>
          <w:tcPr>
            <w:tcW w:w="2835" w:type="dxa"/>
            <w:vMerge w:val="restart"/>
            <w:tcBorders>
              <w:top w:val="single" w:sz="8" w:space="0" w:color="000000"/>
              <w:left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Географические модели.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Географическая карта, план местности</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К2</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30,49</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1,52</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19,28</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56,47</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91,67</w:t>
            </w:r>
          </w:p>
        </w:tc>
      </w:tr>
      <w:tr w:rsidR="006E4082">
        <w:trPr>
          <w:cantSplit/>
          <w:trHeight w:val="309"/>
        </w:trPr>
        <w:tc>
          <w:tcPr>
            <w:tcW w:w="1060" w:type="dxa"/>
            <w:vMerge/>
            <w:tcBorders>
              <w:left w:val="single" w:sz="8" w:space="0" w:color="000000"/>
              <w:bottom w:val="single" w:sz="8" w:space="0" w:color="000000"/>
              <w:right w:val="single" w:sz="8" w:space="0" w:color="000000"/>
            </w:tcBorders>
          </w:tcPr>
          <w:p w:rsidR="006E4082" w:rsidRDefault="006E4082">
            <w:pPr>
              <w:spacing w:after="0" w:line="240" w:lineRule="auto"/>
              <w:ind w:firstLine="567"/>
              <w:jc w:val="both"/>
              <w:rPr>
                <w:rFonts w:ascii="Times New Roman" w:hAnsi="Times New Roman"/>
                <w:color w:val="000000"/>
                <w:sz w:val="24"/>
                <w:szCs w:val="24"/>
              </w:rPr>
            </w:pPr>
          </w:p>
        </w:tc>
        <w:tc>
          <w:tcPr>
            <w:tcW w:w="2835" w:type="dxa"/>
            <w:vMerge/>
            <w:tcBorders>
              <w:left w:val="single" w:sz="8" w:space="0" w:color="000000"/>
              <w:bottom w:val="single" w:sz="8" w:space="0" w:color="000000"/>
              <w:right w:val="single" w:sz="8" w:space="0" w:color="000000"/>
            </w:tcBorders>
          </w:tcPr>
          <w:p w:rsidR="006E4082" w:rsidRDefault="006E4082">
            <w:pPr>
              <w:spacing w:after="0" w:line="240" w:lineRule="auto"/>
              <w:ind w:firstLine="567"/>
              <w:jc w:val="both"/>
              <w:rPr>
                <w:rFonts w:ascii="Times New Roman" w:hAnsi="Times New Roman"/>
                <w:color w:val="000000"/>
                <w:sz w:val="24"/>
                <w:szCs w:val="24"/>
              </w:rPr>
            </w:pP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К1</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33,90</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0,00</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19,28</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70,59</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23</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Особенности природы</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материков и океанов. География основных отраслей производственной</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и непроизводственной сфер. Основные международные магистрали и транспортные узлы. Особенности природно-ресурсного потенциала, населения, хозяйства, культуры крупных стран мира. Территория и акватория, морские и сухопутные границы России. Особенности геогра</w:t>
            </w:r>
            <w:r>
              <w:rPr>
                <w:rFonts w:ascii="Times New Roman" w:hAnsi="Times New Roman"/>
                <w:color w:val="000000"/>
                <w:sz w:val="24"/>
                <w:szCs w:val="24"/>
              </w:rPr>
              <w:t>фического положения, природы, населения и хозяйства крупных географических регионов России. Россия в современном мире</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Б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36,83</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0,00</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24,66</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70,59</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24</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Географическая оболочка Земли.  Воспроизводство населения мира и его географические особенности. Демографическая</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политика. Урбанизация.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Миграции населения. Уровень и качество жизни населения. Факторы размещения производства. Основные виды природных ресурс</w:t>
            </w:r>
            <w:r>
              <w:rPr>
                <w:rFonts w:ascii="Times New Roman" w:hAnsi="Times New Roman"/>
                <w:color w:val="000000"/>
                <w:sz w:val="24"/>
                <w:szCs w:val="24"/>
              </w:rPr>
              <w:t>ов. Рациональное инерациональное</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природопользование</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Б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60,24</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19,70</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58,74</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78,82</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25</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Географическая оболочка Земли. Воспроизводство населения мир</w:t>
            </w:r>
            <w:r>
              <w:rPr>
                <w:rFonts w:ascii="Times New Roman" w:hAnsi="Times New Roman"/>
                <w:color w:val="000000"/>
                <w:sz w:val="24"/>
                <w:szCs w:val="24"/>
              </w:rPr>
              <w:t>а и его географические особенности. Половозрастной состав населения Демографическая политика. Факторы размещения производства. Рациональное и нерациональное природопользование. Особенности воздействия на окружающую среду различных сфер и отраслей хозяйства</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П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47,56</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10,61</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40,36</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76,47</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91,67</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26</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Уровень и качество жизни населения</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 </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42,68</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1,52</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28,55</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87,84</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99,07</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27</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Отраслевая структура</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хозяйства. География основных отраслей производственной и непроизводственной сфер</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31,83</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0,00</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17,71</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71,18</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84,72</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28</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Географическая оболочка Земли. Воспроизводство</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населения мира и его</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географические особенности. Половозрастной состав населения. Демографическая политика. Уровень и качество жизни населения. Факторы</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размещения производства. Особенности воздействия на окруж</w:t>
            </w:r>
            <w:r>
              <w:rPr>
                <w:rFonts w:ascii="Times New Roman" w:hAnsi="Times New Roman"/>
                <w:color w:val="000000"/>
                <w:sz w:val="24"/>
                <w:szCs w:val="24"/>
              </w:rPr>
              <w:t>ающую среду различных сфер и отраслей хозяйства</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30,98</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2,27</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22,20</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53,53</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84,72</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29</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Земля как планета. </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Географическая оболочка Земли. Воспроизводство населения мира и его географические особенности.</w:t>
            </w:r>
          </w:p>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Половозрастной состав населения. Демографическая политика.  Уровень и качество жизни населения. Факторы размещения производства. Особенности воздействия на окружающую среду различных сфер и отраслей хозяйства. </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36,34</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3,79</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23,32</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71,18</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94,44</w:t>
            </w:r>
          </w:p>
        </w:tc>
      </w:tr>
      <w:tr w:rsidR="006E4082">
        <w:trPr>
          <w:cantSplit/>
          <w:trHeight w:val="309"/>
        </w:trPr>
        <w:tc>
          <w:tcPr>
            <w:tcW w:w="1060"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30</w:t>
            </w:r>
          </w:p>
        </w:tc>
        <w:tc>
          <w:tcPr>
            <w:tcW w:w="283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Земля как планета, современный облик Земли. Форма, размеры, движение Земли. Умение использовать географические знания для решения задач, связанных с географическими следствиями размеров и движения Земли</w:t>
            </w:r>
          </w:p>
          <w:p w:rsidR="006E4082" w:rsidRDefault="006E4082">
            <w:pPr>
              <w:spacing w:after="0" w:line="240" w:lineRule="auto"/>
              <w:ind w:firstLine="567"/>
              <w:jc w:val="both"/>
              <w:rPr>
                <w:rFonts w:ascii="Times New Roman" w:hAnsi="Times New Roman"/>
                <w:color w:val="000000"/>
                <w:sz w:val="24"/>
                <w:szCs w:val="24"/>
              </w:rPr>
            </w:pPr>
          </w:p>
          <w:p w:rsidR="006E4082" w:rsidRDefault="006E4082">
            <w:pPr>
              <w:spacing w:after="0" w:line="240" w:lineRule="auto"/>
              <w:ind w:firstLine="567"/>
              <w:jc w:val="both"/>
              <w:rPr>
                <w:rFonts w:ascii="Times New Roman" w:hAnsi="Times New Roman"/>
                <w:color w:val="000000"/>
                <w:sz w:val="24"/>
                <w:szCs w:val="24"/>
              </w:rPr>
            </w:pPr>
          </w:p>
          <w:p w:rsidR="006E4082" w:rsidRDefault="006E4082">
            <w:pPr>
              <w:spacing w:after="0" w:line="240" w:lineRule="auto"/>
              <w:ind w:firstLine="567"/>
              <w:jc w:val="both"/>
              <w:rPr>
                <w:rFonts w:ascii="Times New Roman" w:hAnsi="Times New Roman"/>
                <w:color w:val="000000"/>
                <w:sz w:val="24"/>
                <w:szCs w:val="24"/>
              </w:rPr>
            </w:pPr>
          </w:p>
          <w:p w:rsidR="006E4082" w:rsidRDefault="006E4082">
            <w:pPr>
              <w:spacing w:after="0" w:line="240" w:lineRule="auto"/>
              <w:ind w:firstLine="567"/>
              <w:jc w:val="both"/>
              <w:rPr>
                <w:rFonts w:ascii="Times New Roman" w:hAnsi="Times New Roman"/>
                <w:color w:val="000000"/>
                <w:sz w:val="24"/>
                <w:szCs w:val="24"/>
              </w:rPr>
            </w:pPr>
          </w:p>
          <w:p w:rsidR="006E4082" w:rsidRDefault="006E4082">
            <w:pPr>
              <w:spacing w:after="0" w:line="240" w:lineRule="auto"/>
              <w:ind w:firstLine="567"/>
              <w:jc w:val="both"/>
              <w:rPr>
                <w:rFonts w:ascii="Times New Roman" w:hAnsi="Times New Roman"/>
                <w:color w:val="000000"/>
                <w:sz w:val="24"/>
                <w:szCs w:val="24"/>
              </w:rPr>
            </w:pPr>
          </w:p>
          <w:p w:rsidR="006E4082" w:rsidRDefault="006E4082">
            <w:pPr>
              <w:spacing w:after="0" w:line="240" w:lineRule="auto"/>
              <w:ind w:firstLine="567"/>
              <w:jc w:val="both"/>
              <w:rPr>
                <w:rFonts w:ascii="Times New Roman" w:hAnsi="Times New Roman"/>
                <w:color w:val="000000"/>
                <w:sz w:val="24"/>
                <w:szCs w:val="24"/>
              </w:rPr>
            </w:pP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w:t>
            </w:r>
          </w:p>
        </w:tc>
        <w:tc>
          <w:tcPr>
            <w:tcW w:w="10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32,80</w:t>
            </w:r>
          </w:p>
        </w:tc>
        <w:tc>
          <w:tcPr>
            <w:tcW w:w="104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0,00</w:t>
            </w:r>
          </w:p>
        </w:tc>
        <w:tc>
          <w:tcPr>
            <w:tcW w:w="102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16,14</w:t>
            </w:r>
          </w:p>
        </w:tc>
        <w:tc>
          <w:tcPr>
            <w:tcW w:w="101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73,53</w:t>
            </w:r>
          </w:p>
        </w:tc>
        <w:tc>
          <w:tcPr>
            <w:tcW w:w="99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r w:rsidR="006E4082">
        <w:trPr>
          <w:cantSplit/>
          <w:trHeight w:val="309"/>
        </w:trPr>
        <w:tc>
          <w:tcPr>
            <w:tcW w:w="1060" w:type="dxa"/>
            <w:vMerge w:val="restart"/>
            <w:tcBorders>
              <w:top w:val="single" w:sz="8" w:space="0" w:color="000000"/>
              <w:left w:val="single" w:sz="8" w:space="0" w:color="000000"/>
              <w:bottom w:val="single" w:sz="4" w:space="0" w:color="auto"/>
              <w:right w:val="single" w:sz="8" w:space="0" w:color="000000"/>
            </w:tcBorders>
          </w:tcPr>
          <w:p w:rsidR="006E4082" w:rsidRDefault="00595DA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31</w:t>
            </w:r>
          </w:p>
        </w:tc>
        <w:tc>
          <w:tcPr>
            <w:tcW w:w="2835" w:type="dxa"/>
            <w:vMerge w:val="restart"/>
            <w:tcBorders>
              <w:top w:val="single" w:sz="8" w:space="0" w:color="000000"/>
              <w:left w:val="single" w:sz="8" w:space="0" w:color="000000"/>
              <w:bottom w:val="single" w:sz="4" w:space="0" w:color="auto"/>
              <w:right w:val="single" w:sz="8" w:space="0" w:color="000000"/>
            </w:tcBorders>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Географическая оболочка Земли. Воспроизводство населения мира и его географические особенности. Половозрастной состав населения.  Демографическая политика. Уровень и качество жизни населения. Факторы размещения производства. Особенности воздействия на окру</w:t>
            </w:r>
            <w:r>
              <w:rPr>
                <w:rFonts w:ascii="Times New Roman" w:hAnsi="Times New Roman"/>
                <w:color w:val="000000"/>
                <w:sz w:val="24"/>
                <w:szCs w:val="24"/>
              </w:rPr>
              <w:t>жающую среду различных сфер и отраслей хозяйства. Пути решения экологических проблем</w:t>
            </w: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К1</w:t>
            </w:r>
          </w:p>
        </w:tc>
        <w:tc>
          <w:tcPr>
            <w:tcW w:w="105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47,56</w:t>
            </w:r>
          </w:p>
        </w:tc>
        <w:tc>
          <w:tcPr>
            <w:tcW w:w="1044"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6,82</w:t>
            </w:r>
          </w:p>
        </w:tc>
        <w:tc>
          <w:tcPr>
            <w:tcW w:w="102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39,46</w:t>
            </w:r>
          </w:p>
        </w:tc>
        <w:tc>
          <w:tcPr>
            <w:tcW w:w="1014"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80,00</w:t>
            </w:r>
          </w:p>
        </w:tc>
        <w:tc>
          <w:tcPr>
            <w:tcW w:w="99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95,83</w:t>
            </w:r>
          </w:p>
        </w:tc>
      </w:tr>
      <w:tr w:rsidR="006E4082">
        <w:trPr>
          <w:trHeight w:val="309"/>
        </w:trPr>
        <w:tc>
          <w:tcPr>
            <w:tcW w:w="1060" w:type="dxa"/>
            <w:vMerge/>
            <w:tcBorders>
              <w:top w:val="single" w:sz="8" w:space="0" w:color="000000"/>
              <w:left w:val="single" w:sz="8" w:space="0" w:color="000000"/>
              <w:bottom w:val="single" w:sz="4" w:space="0" w:color="auto"/>
              <w:right w:val="single" w:sz="8" w:space="0" w:color="000000"/>
            </w:tcBorders>
          </w:tcPr>
          <w:p w:rsidR="006E4082" w:rsidRDefault="006E4082">
            <w:pPr>
              <w:spacing w:after="0" w:line="240" w:lineRule="auto"/>
              <w:ind w:firstLine="567"/>
              <w:jc w:val="both"/>
              <w:rPr>
                <w:rFonts w:ascii="Times New Roman" w:hAnsi="Times New Roman"/>
                <w:color w:val="000000"/>
                <w:sz w:val="24"/>
                <w:szCs w:val="24"/>
              </w:rPr>
            </w:pPr>
          </w:p>
        </w:tc>
        <w:tc>
          <w:tcPr>
            <w:tcW w:w="2835" w:type="dxa"/>
            <w:vMerge/>
            <w:tcBorders>
              <w:top w:val="single" w:sz="8" w:space="0" w:color="000000"/>
              <w:left w:val="single" w:sz="8" w:space="0" w:color="000000"/>
              <w:bottom w:val="single" w:sz="4" w:space="0" w:color="auto"/>
              <w:right w:val="single" w:sz="8" w:space="0" w:color="000000"/>
            </w:tcBorders>
          </w:tcPr>
          <w:p w:rsidR="006E4082" w:rsidRDefault="006E4082">
            <w:pPr>
              <w:spacing w:after="0" w:line="240" w:lineRule="auto"/>
              <w:ind w:firstLine="567"/>
              <w:jc w:val="both"/>
              <w:rPr>
                <w:rFonts w:ascii="Times New Roman" w:hAnsi="Times New Roman"/>
                <w:color w:val="000000"/>
                <w:sz w:val="24"/>
                <w:szCs w:val="24"/>
              </w:rPr>
            </w:pPr>
          </w:p>
        </w:tc>
        <w:tc>
          <w:tcPr>
            <w:tcW w:w="78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К2</w:t>
            </w:r>
          </w:p>
        </w:tc>
        <w:tc>
          <w:tcPr>
            <w:tcW w:w="105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53,41</w:t>
            </w:r>
          </w:p>
        </w:tc>
        <w:tc>
          <w:tcPr>
            <w:tcW w:w="1044"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6,06</w:t>
            </w:r>
          </w:p>
        </w:tc>
        <w:tc>
          <w:tcPr>
            <w:tcW w:w="102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46,19</w:t>
            </w:r>
          </w:p>
        </w:tc>
        <w:tc>
          <w:tcPr>
            <w:tcW w:w="1014"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89,41</w:t>
            </w:r>
          </w:p>
        </w:tc>
        <w:tc>
          <w:tcPr>
            <w:tcW w:w="999" w:type="dxa"/>
            <w:tcBorders>
              <w:top w:val="single" w:sz="8" w:space="0" w:color="000000"/>
              <w:left w:val="single" w:sz="8" w:space="0" w:color="000000"/>
              <w:bottom w:val="single" w:sz="8" w:space="0" w:color="000000"/>
              <w:right w:val="single" w:sz="8" w:space="0" w:color="000000"/>
            </w:tcBorders>
            <w:vAlign w:val="bottom"/>
          </w:tcPr>
          <w:p w:rsidR="006E4082" w:rsidRDefault="00595DAE">
            <w:pPr>
              <w:spacing w:after="0" w:line="240" w:lineRule="auto"/>
              <w:jc w:val="both"/>
              <w:rPr>
                <w:rFonts w:ascii="Times New Roman" w:hAnsi="Times New Roman"/>
                <w:color w:val="000000"/>
                <w:sz w:val="24"/>
                <w:szCs w:val="24"/>
              </w:rPr>
            </w:pPr>
            <w:r>
              <w:rPr>
                <w:rFonts w:ascii="Times New Roman" w:hAnsi="Times New Roman"/>
                <w:color w:val="000000"/>
                <w:sz w:val="24"/>
                <w:szCs w:val="24"/>
              </w:rPr>
              <w:t>100,00</w:t>
            </w:r>
          </w:p>
        </w:tc>
      </w:tr>
    </w:tbl>
    <w:p w:rsidR="006E4082" w:rsidRDefault="006E4082">
      <w:pPr>
        <w:spacing w:after="0" w:line="240" w:lineRule="auto"/>
        <w:ind w:firstLine="567"/>
        <w:jc w:val="both"/>
        <w:rPr>
          <w:rFonts w:ascii="Times New Roman" w:hAnsi="Times New Roman"/>
          <w:i/>
          <w:iCs/>
          <w:color w:val="000000"/>
          <w:sz w:val="24"/>
          <w:szCs w:val="24"/>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 xml:space="preserve">В целом можно констатировать, что в 2023 г. участники ЕГЭ по географии в Ростовской области продемонстрировали освоение на базовом уровне большинства требований к уровню подготовки выпускников.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В первой части работы наибольшие затруднения у участников ЕГ</w:t>
      </w:r>
      <w:r>
        <w:rPr>
          <w:rFonts w:ascii="Times New Roman" w:hAnsi="Times New Roman"/>
          <w:color w:val="000000"/>
          <w:sz w:val="28"/>
          <w:szCs w:val="28"/>
        </w:rPr>
        <w:t>Э в Ростовской области вызвали задания, связанные со проверкой фактических знаний обучающихся о ведущих странах–экспортёрах основных видов промышленной и сельскохозяйственной продукции, международных магистралей и транспортных узлов, географических особенн</w:t>
      </w:r>
      <w:r>
        <w:rPr>
          <w:rFonts w:ascii="Times New Roman" w:hAnsi="Times New Roman"/>
          <w:color w:val="000000"/>
          <w:sz w:val="28"/>
          <w:szCs w:val="28"/>
        </w:rPr>
        <w:t>остях размещения и развития основных отраслей хозяйства России (задание 9 базового уровня сложности – 29,76 % выполнения в регионе), причем, это задание оказалось невыполненным участниками из группы не преодолевших минимальный порог (7,58% выполнения), 24,</w:t>
      </w:r>
      <w:r>
        <w:rPr>
          <w:rFonts w:ascii="Times New Roman" w:hAnsi="Times New Roman"/>
          <w:color w:val="000000"/>
          <w:sz w:val="28"/>
          <w:szCs w:val="28"/>
        </w:rPr>
        <w:t>66% в группе получивших от минимального тестового балла до 60 баллов, для более подготовленных участников экзамена это задание также оказалось сложным: среди обучающихся, получивших от 61 до 80 тестовых баллов,   41,18% выполнение задания, 75,00% выполнени</w:t>
      </w:r>
      <w:r>
        <w:rPr>
          <w:rFonts w:ascii="Times New Roman" w:hAnsi="Times New Roman"/>
          <w:color w:val="000000"/>
          <w:sz w:val="28"/>
          <w:szCs w:val="28"/>
        </w:rPr>
        <w:t>я задания среди хорошо подготовленных выпускников (это самый низкий процент выполнения задания среди всех заданий 1 части работы ЕГЭ по географии). Таким образом, изучение разделов «Отраслевая специализация хозяйства мира и  регионов России» в 9 – 10 класс</w:t>
      </w:r>
      <w:r>
        <w:rPr>
          <w:rFonts w:ascii="Times New Roman" w:hAnsi="Times New Roman"/>
          <w:color w:val="000000"/>
          <w:sz w:val="28"/>
          <w:szCs w:val="28"/>
        </w:rPr>
        <w:t xml:space="preserve">ах требует совершенствования с точки зрения методик организации учебной деятельности школьников на уроках, привлечения источников географической информации, статистических данных, отражающих современные тенденции развития хозяйства мира и  России.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Задан</w:t>
      </w:r>
      <w:r>
        <w:rPr>
          <w:rFonts w:ascii="Times New Roman" w:hAnsi="Times New Roman"/>
          <w:color w:val="000000"/>
          <w:sz w:val="28"/>
          <w:szCs w:val="28"/>
        </w:rPr>
        <w:t>ие 5 базового уровня оказалось сложным для большинства выпускников, участвовавших в ЕГЭ по географии, процент выполнения этого задания полностью – 47,07 %. Задание проверяло знание широкого круга тем: «Земная кора и литосфера», «Гидросфера», «Атмосфера», «</w:t>
      </w:r>
      <w:r>
        <w:rPr>
          <w:rFonts w:ascii="Times New Roman" w:hAnsi="Times New Roman"/>
          <w:color w:val="000000"/>
          <w:sz w:val="28"/>
          <w:szCs w:val="28"/>
        </w:rPr>
        <w:t>Динамика численности населения Земли и крупных стран», «Особенности природы, населения и хозяйства крупных стран мира», «Особенности природы, населения и хозяйства крупных географических регионов России». Лишь каждый четвертый выпускник из группы не преодо</w:t>
      </w:r>
      <w:r>
        <w:rPr>
          <w:rFonts w:ascii="Times New Roman" w:hAnsi="Times New Roman"/>
          <w:color w:val="000000"/>
          <w:sz w:val="28"/>
          <w:szCs w:val="28"/>
        </w:rPr>
        <w:t>левших порог учащихся справились с заданием, только 42,38% выпускников, получивших по результатам экзамена от минимального порога до 60 баллов, выполнили задание успешно, 60,59% участников, получивших от 61 до 80 баллов, справились с работой полностью. Для</w:t>
      </w:r>
      <w:r>
        <w:rPr>
          <w:rFonts w:ascii="Times New Roman" w:hAnsi="Times New Roman"/>
          <w:color w:val="000000"/>
          <w:sz w:val="28"/>
          <w:szCs w:val="28"/>
        </w:rPr>
        <w:t xml:space="preserve"> хорошо подготовленных ребят это задание оказалось также сложным – 86,11% его выполнили полностью. </w:t>
      </w:r>
      <w:r>
        <w:rPr>
          <w:rFonts w:ascii="Times New Roman" w:hAnsi="Times New Roman"/>
          <w:color w:val="000000"/>
          <w:sz w:val="28"/>
          <w:szCs w:val="28"/>
        </w:rPr>
        <w:br/>
        <w:t>В заданиях, где нужно было выбрать факты согласно требованию задачной формулировки (задание на выбор 3 правильных ответов из 6 вариантов)  об атмосферном да</w:t>
      </w:r>
      <w:r>
        <w:rPr>
          <w:rFonts w:ascii="Times New Roman" w:hAnsi="Times New Roman"/>
          <w:color w:val="000000"/>
          <w:sz w:val="28"/>
          <w:szCs w:val="28"/>
        </w:rPr>
        <w:t xml:space="preserve">влении процент выполнения оказался более низким для всех обучающихся, для учеников со слабой подготовкой – 18,18% процент выполнения  для не преодолевших порог, 34% - для обучающихся, получивших до 60 баллов. Для хорошо подготовленных ребят (получивших от </w:t>
      </w:r>
      <w:r>
        <w:rPr>
          <w:rFonts w:ascii="Times New Roman" w:hAnsi="Times New Roman"/>
          <w:color w:val="000000"/>
          <w:sz w:val="28"/>
          <w:szCs w:val="28"/>
        </w:rPr>
        <w:t>61 до 80 баллов) это задание оказалось более понятным – 70,59 % выполнили его на максимальный балл (2 балла), у выпускников с хорошей подготовкой (результат от 81 до 100 тестовых баллов) задание затруднений не вызвало (100 % выполнения). Такие результаты с</w:t>
      </w:r>
      <w:r>
        <w:rPr>
          <w:rFonts w:ascii="Times New Roman" w:hAnsi="Times New Roman"/>
          <w:color w:val="000000"/>
          <w:sz w:val="28"/>
          <w:szCs w:val="28"/>
        </w:rPr>
        <w:t>видетельствуют о слабом освоении основных географических терминов и понятий, их существенных характеристик, которые были изучены в курсах географии 5-7 классов, формирующих фундамент географической науки, создающих основу для анализа различных природных пр</w:t>
      </w:r>
      <w:r>
        <w:rPr>
          <w:rFonts w:ascii="Times New Roman" w:hAnsi="Times New Roman"/>
          <w:color w:val="000000"/>
          <w:sz w:val="28"/>
          <w:szCs w:val="28"/>
        </w:rPr>
        <w:t xml:space="preserve">оцессов и явлении, выявлении их существенны признаков и понимание причинно-следственных связей в понимании природных процессов, происходящих в геосферах Земли.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Традиционно у выпускников вызывает затруднение задание 17 повышенного уровня сложности, в кото</w:t>
      </w:r>
      <w:r>
        <w:rPr>
          <w:rFonts w:ascii="Times New Roman" w:hAnsi="Times New Roman"/>
          <w:color w:val="000000"/>
          <w:sz w:val="28"/>
          <w:szCs w:val="28"/>
        </w:rPr>
        <w:t>ром требуется определить по описанию особенности природно- ресурсного потенциала, населения, хозяйства, культуры крупных стран мира (44,39% выпускников Ростовской области правильно выполнили задание). Участники экзамена, не прошедшие минимальный порог по г</w:t>
      </w:r>
      <w:r>
        <w:rPr>
          <w:rFonts w:ascii="Times New Roman" w:hAnsi="Times New Roman"/>
          <w:color w:val="000000"/>
          <w:sz w:val="28"/>
          <w:szCs w:val="28"/>
        </w:rPr>
        <w:t>еографии, это задание выполнили плохо (15,15% выполнения задания). Для более подготовленных выпускников, получивших на экзамене от 61 до 80 баллов, решение этого задания также вызвало затруднения (56,47% выполнения задания), а хорошо подготовленные участни</w:t>
      </w:r>
      <w:r>
        <w:rPr>
          <w:rFonts w:ascii="Times New Roman" w:hAnsi="Times New Roman"/>
          <w:color w:val="000000"/>
          <w:sz w:val="28"/>
          <w:szCs w:val="28"/>
        </w:rPr>
        <w:t>ки экзамена также плохо справились с заданием (77,78% выполнения задания). Следует отметить, что самые большие затруднения у  выпускников вызвало задание, где  приводилось описание государства Бангладеш (9.09% выполнения задания в регионе), несмотря на то,</w:t>
      </w:r>
      <w:r>
        <w:rPr>
          <w:rFonts w:ascii="Times New Roman" w:hAnsi="Times New Roman"/>
          <w:color w:val="000000"/>
          <w:sz w:val="28"/>
          <w:szCs w:val="28"/>
        </w:rPr>
        <w:t xml:space="preserve"> что в описании были представлены существенные его признаки: расположение на материке Евразия, большая численность населения (государство входит в десятку крупнейших стран по численности населения), вероисповедание, занятость население в сельскохозяйственн</w:t>
      </w:r>
      <w:r>
        <w:rPr>
          <w:rFonts w:ascii="Times New Roman" w:hAnsi="Times New Roman"/>
          <w:color w:val="000000"/>
          <w:sz w:val="28"/>
          <w:szCs w:val="28"/>
        </w:rPr>
        <w:t>ом секторе экономики,  специализация экспорта на продукции текстильной промышленности.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Среди заданий высокого уровня сложности первой части наибольшие сложности при выполнении экзаменационной работы ЕГЭ по географии у выпускников были связаны с определени</w:t>
      </w:r>
      <w:r>
        <w:rPr>
          <w:rFonts w:ascii="Times New Roman" w:hAnsi="Times New Roman"/>
          <w:color w:val="000000"/>
          <w:sz w:val="28"/>
          <w:szCs w:val="28"/>
        </w:rPr>
        <w:t>ем региона России по описанию - задание 18. Следует отметить плохое знание географических особенностей развития различных отраслей хозяйства, транспортного сектора и особенностей природный ресурсного потенциала регионов России, размещения населения и хозяй</w:t>
      </w:r>
      <w:r>
        <w:rPr>
          <w:rFonts w:ascii="Times New Roman" w:hAnsi="Times New Roman"/>
          <w:color w:val="000000"/>
          <w:sz w:val="28"/>
          <w:szCs w:val="28"/>
        </w:rPr>
        <w:t>ства на их территории. Успешно справились с заданием 46,10% выпускников Ростовской области, причём, для ребят с низким уровнем подготовки (не прошедшим минимальный порог) это задание оказалось сложным - 9,09% выполнения задания.  Среди выпускников, получив</w:t>
      </w:r>
      <w:r>
        <w:rPr>
          <w:rFonts w:ascii="Times New Roman" w:hAnsi="Times New Roman"/>
          <w:color w:val="000000"/>
          <w:sz w:val="28"/>
          <w:szCs w:val="28"/>
        </w:rPr>
        <w:t xml:space="preserve">ших на экзамене от 61 до 80 тестовых баллов, процент выполнения задания выше – 76,47% справились с заданием, для хорошо подготовленных выпускников это задание оказалось не сложным - 97,22% выполнения задания.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Таким образом, при выполнении заданий первой </w:t>
      </w:r>
      <w:r>
        <w:rPr>
          <w:rFonts w:ascii="Times New Roman" w:hAnsi="Times New Roman"/>
          <w:color w:val="000000"/>
          <w:sz w:val="28"/>
          <w:szCs w:val="28"/>
        </w:rPr>
        <w:t>части работы наибольшие затруднения у выпускников вызвали задания 5 (базовый уровень), 9 (базовый уровень), 17 (повышенный уровень) и 18 (высокий уровень), в которых проверялось знание фактического материала, терминов и понятий по разделам «Природа Земли»,</w:t>
      </w:r>
      <w:r>
        <w:rPr>
          <w:rFonts w:ascii="Times New Roman" w:hAnsi="Times New Roman"/>
          <w:color w:val="000000"/>
          <w:sz w:val="28"/>
          <w:szCs w:val="28"/>
        </w:rPr>
        <w:t xml:space="preserve"> «Особенности отраслевой структуры хозяйства России», «Страноведение», «Отраслевая структура хозяйства стран мира»,  «Региональные особенности стран мира».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Самыми успешными в первой части работы для выпускников Ростовской области стали задание 1  - определ</w:t>
      </w:r>
      <w:r>
        <w:rPr>
          <w:rFonts w:ascii="Times New Roman" w:hAnsi="Times New Roman"/>
          <w:color w:val="000000"/>
          <w:sz w:val="28"/>
          <w:szCs w:val="28"/>
        </w:rPr>
        <w:t>ение страны на основе данных координат города, расположенного на ее территории, и задание 14, проверяющее знание специфики часовых зон России (оба задания выполнялись с использованием картографических материалов КИМ). Необходимо констатировать, что использ</w:t>
      </w:r>
      <w:r>
        <w:rPr>
          <w:rFonts w:ascii="Times New Roman" w:hAnsi="Times New Roman"/>
          <w:color w:val="000000"/>
          <w:sz w:val="28"/>
          <w:szCs w:val="28"/>
        </w:rPr>
        <w:t xml:space="preserve">ование картографических материалов позволило повысить результативность выполнения заданий по определению географических координат и решению задач по определению времени часовой зоны.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Во второй части работы самым сложным оказалось задание 23 базового уров</w:t>
      </w:r>
      <w:r>
        <w:rPr>
          <w:rFonts w:ascii="Times New Roman" w:hAnsi="Times New Roman"/>
          <w:color w:val="000000"/>
          <w:sz w:val="28"/>
          <w:szCs w:val="28"/>
        </w:rPr>
        <w:t>ня – 36,83% выполнения в Ростовской области. Ответ на это задание, согласно инструкции в экзаменационной работе, требовалось внести в бланк ответа №1. Выпускники, не преодолевшие минимальный порог, с заданием не справились (0% выполнения), 24,66% ребят, по</w:t>
      </w:r>
      <w:r>
        <w:rPr>
          <w:rFonts w:ascii="Times New Roman" w:hAnsi="Times New Roman"/>
          <w:color w:val="000000"/>
          <w:sz w:val="28"/>
          <w:szCs w:val="28"/>
        </w:rPr>
        <w:t>лучивших от минимального до 60 баллов выполнили правильно задание, 70,59% справились с заданием из числа хорошо подготовленных выпускников. Это один из самых низких показателей выполнения для заданий базового уровня. Представляется, что перенос ответа на з</w:t>
      </w:r>
      <w:r>
        <w:rPr>
          <w:rFonts w:ascii="Times New Roman" w:hAnsi="Times New Roman"/>
          <w:color w:val="000000"/>
          <w:sz w:val="28"/>
          <w:szCs w:val="28"/>
        </w:rPr>
        <w:t xml:space="preserve">адание из второй части работы в бланк ответа №1 ухудшило результативность его выполнения (необходимо обсудить в профессиональном сообществе возможность переноса ответа на задание 23 в бланк для свободных ответов №2).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Трудным для выпускников стало задание</w:t>
      </w:r>
      <w:r>
        <w:rPr>
          <w:rFonts w:ascii="Times New Roman" w:hAnsi="Times New Roman"/>
          <w:color w:val="000000"/>
          <w:sz w:val="28"/>
          <w:szCs w:val="28"/>
        </w:rPr>
        <w:t xml:space="preserve"> 22 высокого уровня сложности, в котором необходимо было построить профиль рельефа местности. Только каждый 3 выпускник справился с заданием в регионе. Выпускники, не преодолевшие минимальный порог, с заданием не справились (0% выполнения), 19,28% ребят, п</w:t>
      </w:r>
      <w:r>
        <w:rPr>
          <w:rFonts w:ascii="Times New Roman" w:hAnsi="Times New Roman"/>
          <w:color w:val="000000"/>
          <w:sz w:val="28"/>
          <w:szCs w:val="28"/>
        </w:rPr>
        <w:t>олучивших от минимального до 60 баллов,  выполнили правильно задание,  а большинство  из числа  хорошо подготовленных выпускников справились с заданием. Для выпускников, которые получили высокие баллы (от 81 до 100 баллов) - это задание оказалось не сложны</w:t>
      </w:r>
      <w:r>
        <w:rPr>
          <w:rFonts w:ascii="Times New Roman" w:hAnsi="Times New Roman"/>
          <w:color w:val="000000"/>
          <w:sz w:val="28"/>
          <w:szCs w:val="28"/>
        </w:rPr>
        <w:t xml:space="preserve">м, если умение пользоваться масштабом продемонстрировали все выпускники этой группы, то умение строить профиль с учетом всех специфических особенностей территории продемонстрировали 91,7% выпускников.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Традиционно сложным для участников ЕГЭ стало задание </w:t>
      </w:r>
      <w:r>
        <w:rPr>
          <w:rFonts w:ascii="Times New Roman" w:hAnsi="Times New Roman"/>
          <w:color w:val="000000"/>
          <w:sz w:val="28"/>
          <w:szCs w:val="28"/>
        </w:rPr>
        <w:t>30 высокого уровня, в котором проверяются знания и умения решать практические задачи раздела «Планетарные особенности Земли». Результаты выполнения этого задания в 2023 году практически не изменились, по сравнению с предыдущим годом (32,80% выполнения зада</w:t>
      </w:r>
      <w:r>
        <w:rPr>
          <w:rFonts w:ascii="Times New Roman" w:hAnsi="Times New Roman"/>
          <w:color w:val="000000"/>
          <w:sz w:val="28"/>
          <w:szCs w:val="28"/>
        </w:rPr>
        <w:t xml:space="preserve">ния в регионе в среднем, против 29,00% - в прошлом году).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Задание 31 высокого уровня сложности, в котором требовалось сформулировать аргументы в защиту различных точек зрения на развитие природных или</w:t>
      </w:r>
      <w:r>
        <w:rPr>
          <w:rFonts w:ascii="Times New Roman" w:hAnsi="Times New Roman"/>
          <w:color w:val="000000"/>
          <w:sz w:val="28"/>
          <w:szCs w:val="28"/>
        </w:rPr>
        <w:t xml:space="preserve"> социально-экономических процессов или явлений, их изменений  под воздействием хозяйственной деятельности людей,  выполнено в 2 раза успешнее прошлого года: 53,41 % выпускников  справились с заданием, против  24,2% в 2022 году. Выпускники, не преодолевшие </w:t>
      </w:r>
      <w:r>
        <w:rPr>
          <w:rFonts w:ascii="Times New Roman" w:hAnsi="Times New Roman"/>
          <w:color w:val="000000"/>
          <w:sz w:val="28"/>
          <w:szCs w:val="28"/>
        </w:rPr>
        <w:t>минимальный порог, с заданием практически не справились (6,82% выполнения), около 40% ребят, получивших от минимального до 60 баллов приступили к выполнению задания, более 70%  из числа  хорошо подготовленных выпускников справились с заданием, 100% выполне</w:t>
      </w:r>
      <w:r>
        <w:rPr>
          <w:rFonts w:ascii="Times New Roman" w:hAnsi="Times New Roman"/>
          <w:color w:val="000000"/>
          <w:sz w:val="28"/>
          <w:szCs w:val="28"/>
        </w:rPr>
        <w:t xml:space="preserve">ние задания  у ребят, получивших высокие баллы. Такой результат свидетельствует о том, что задание, которое в 2022 году было новым, стало понятно выпускникам, такие задания стали использоваться в практике учителей географии при изучении географии в школе.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Рассмотрим результаты единого государственного экзамена по географии в 2023 году, определяя успешность выполнения заданий по основным блокам, включенным содержание экзаменационной работы.  В процессе анализа основное внимание уделяется выявлению</w:t>
      </w:r>
      <w:r>
        <w:rPr>
          <w:rFonts w:ascii="Times New Roman" w:hAnsi="Times New Roman"/>
          <w:bCs/>
          <w:color w:val="000000"/>
          <w:sz w:val="28"/>
          <w:szCs w:val="28"/>
        </w:rPr>
        <w:t xml:space="preserve"> типичных</w:t>
      </w:r>
      <w:r>
        <w:rPr>
          <w:rFonts w:ascii="Times New Roman" w:hAnsi="Times New Roman"/>
          <w:bCs/>
          <w:i/>
          <w:iCs/>
          <w:color w:val="000000"/>
          <w:sz w:val="28"/>
          <w:szCs w:val="28"/>
        </w:rPr>
        <w:t xml:space="preserve"> </w:t>
      </w:r>
      <w:r>
        <w:rPr>
          <w:rFonts w:ascii="Times New Roman" w:hAnsi="Times New Roman"/>
          <w:bCs/>
          <w:color w:val="000000"/>
          <w:sz w:val="28"/>
          <w:szCs w:val="28"/>
        </w:rPr>
        <w:t xml:space="preserve">затруднений выпускников, возможных причин получения ошибочных ответов и определению путей их устранения в процессе организации обучения географии школьников в Ростовской области. </w:t>
      </w:r>
      <w:r>
        <w:rPr>
          <w:rFonts w:ascii="Times New Roman" w:hAnsi="Times New Roman"/>
          <w:color w:val="000000"/>
          <w:sz w:val="28"/>
          <w:szCs w:val="28"/>
        </w:rPr>
        <w:t xml:space="preserve">Для содержательного анализа заданий использовался вариант 308 КИМ 2023 года.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2023 самым сложным оказалось задание 9 базового уровня, по данным ФИПИ процент выполнения этого задания составил в Ростовской области 30%. В задании необ</w:t>
      </w:r>
      <w:r>
        <w:rPr>
          <w:rFonts w:ascii="Times New Roman" w:hAnsi="Times New Roman"/>
          <w:color w:val="000000"/>
          <w:sz w:val="28"/>
          <w:szCs w:val="28"/>
        </w:rPr>
        <w:t>ходимо было продемонстрировать знания о ведущих странах–экспортёрах основных видов промышленной и сельскохозяйственной продукции, основных международных магистралях и транспортных узлах, или отраслях промышленности, сельского хозяйства и транспорта России.</w:t>
      </w:r>
    </w:p>
    <w:p w:rsidR="006E4082" w:rsidRDefault="00595DAE">
      <w:pPr>
        <w:spacing w:after="0" w:line="240" w:lineRule="auto"/>
        <w:ind w:firstLine="567"/>
        <w:jc w:val="both"/>
        <w:rPr>
          <w:rFonts w:ascii="Times New Roman" w:hAnsi="Times New Roman"/>
          <w:b/>
          <w:bCs/>
          <w:iCs/>
          <w:color w:val="000000"/>
          <w:sz w:val="28"/>
          <w:szCs w:val="28"/>
        </w:rPr>
      </w:pPr>
      <w:r>
        <w:rPr>
          <w:rFonts w:ascii="Times New Roman" w:hAnsi="Times New Roman"/>
          <w:b/>
          <w:bCs/>
          <w:iCs/>
          <w:color w:val="000000"/>
          <w:sz w:val="28"/>
          <w:szCs w:val="28"/>
        </w:rPr>
        <w:t xml:space="preserve">Пример 1. </w:t>
      </w:r>
    </w:p>
    <w:p w:rsidR="006E4082" w:rsidRDefault="00595DAE">
      <w:pPr>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 xml:space="preserve">Пример задания 9 из варианта 308 </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Крупные автомобильные заводы играют большую роль в хозяйстве регионов, в которых они находятся. В каких трёх из перечисленных регионов России действуют крупные автомобильные заводы? Запишите цифры, под которыми</w:t>
      </w:r>
      <w:r>
        <w:rPr>
          <w:rFonts w:ascii="Times New Roman" w:hAnsi="Times New Roman"/>
          <w:i/>
          <w:iCs/>
          <w:color w:val="000000"/>
          <w:sz w:val="28"/>
          <w:szCs w:val="28"/>
        </w:rPr>
        <w:t xml:space="preserve"> </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указаны эти регионы.</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1) Самарская область</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2) Ивановская область</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3) Ульяновская область</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4) Пензенская область</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5) Тамбовская область</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6) Нижегородская область</w:t>
      </w:r>
    </w:p>
    <w:p w:rsidR="006E4082" w:rsidRDefault="006E4082">
      <w:pPr>
        <w:spacing w:after="0" w:line="240" w:lineRule="auto"/>
        <w:ind w:firstLine="567"/>
        <w:jc w:val="both"/>
        <w:rPr>
          <w:rFonts w:ascii="Times New Roman" w:hAnsi="Times New Roman"/>
          <w:i/>
          <w:iCs/>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Только 20% выпускников Ростовской области выполнили задание верно. Такие результаты можно объясни</w:t>
      </w:r>
      <w:r>
        <w:rPr>
          <w:rFonts w:ascii="Times New Roman" w:hAnsi="Times New Roman"/>
          <w:color w:val="000000"/>
          <w:sz w:val="28"/>
          <w:szCs w:val="28"/>
        </w:rPr>
        <w:t xml:space="preserve">ть как трудностью и объемом фактических знаний, которые необходимо продемонстрировать. Существенно, что отраслевую специализацию хозяйства крупных  стран мира, которая была изучена на ступени среднего основного общего образования 10-11 классах, выпускники </w:t>
      </w:r>
      <w:r>
        <w:rPr>
          <w:rFonts w:ascii="Times New Roman" w:hAnsi="Times New Roman"/>
          <w:color w:val="000000"/>
          <w:sz w:val="28"/>
          <w:szCs w:val="28"/>
        </w:rPr>
        <w:t xml:space="preserve">освоили лучше, чем отраслевую специализацию хозяйства России в 9 классе. Такие результаты следует трактовать в сторону необходимости усиления раздела «Россия в мире» при изучении курса «Социально-экономическая география мира» при завершении изучения курса </w:t>
      </w:r>
      <w:r>
        <w:rPr>
          <w:rFonts w:ascii="Times New Roman" w:hAnsi="Times New Roman"/>
          <w:color w:val="000000"/>
          <w:sz w:val="28"/>
          <w:szCs w:val="28"/>
        </w:rPr>
        <w:t>географии, расширении серии обобщающих уроков при его завершении.  Можно рекомендовать изменение системы оценивания такого задания:  в 2016 году и ранее за полный верный ответ можно было получить 2 первичных балла, а с 2017 года – только один. В этой связи</w:t>
      </w:r>
      <w:r>
        <w:rPr>
          <w:rFonts w:ascii="Times New Roman" w:hAnsi="Times New Roman"/>
          <w:color w:val="000000"/>
          <w:sz w:val="28"/>
          <w:szCs w:val="28"/>
        </w:rPr>
        <w:t>, учащиеся, допустившие одну ошибку в определении верных городов или субъектов РФ, являющих центрами размещения ведущих отраслей хозяйства России (из трёх верных), получали 0 баллов, ранее они могли получить 1 первичный балл за неполное выполнение задания.</w:t>
      </w: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Также выпускники испытывали затруднения в выполнении задания 23. Только 30% выпускников справились с этим заданием базового уровня сложности. Ответ на это задание, согласно инструкции в экзаменационной работе, требовалось внести в бланк ответа №1. Выпуск</w:t>
      </w:r>
      <w:r>
        <w:rPr>
          <w:rFonts w:ascii="Times New Roman" w:hAnsi="Times New Roman"/>
          <w:color w:val="000000"/>
          <w:sz w:val="28"/>
          <w:szCs w:val="28"/>
        </w:rPr>
        <w:t>ники, не преодолевшие минимальный порог,  с заданием справились плохо (2% выполнения), 19% ребят, получивших от минимального до 60 баллов выполнили правильно задание, 55%  справились с заданием из числа  хорошо подготовленных выпускников. Это один из самых</w:t>
      </w:r>
      <w:r>
        <w:rPr>
          <w:rFonts w:ascii="Times New Roman" w:hAnsi="Times New Roman"/>
          <w:color w:val="000000"/>
          <w:sz w:val="28"/>
          <w:szCs w:val="28"/>
        </w:rPr>
        <w:t xml:space="preserve"> низких показателей выполнения для заданий базового уровня. Представляется, что перенос ответа на задание из второй части работы в бланк ответа №1 ухудшило результативность его выполнения (необходимо обсудить в профессиональном сообществе возможность перен</w:t>
      </w:r>
      <w:r>
        <w:rPr>
          <w:rFonts w:ascii="Times New Roman" w:hAnsi="Times New Roman"/>
          <w:color w:val="000000"/>
          <w:sz w:val="28"/>
          <w:szCs w:val="28"/>
        </w:rPr>
        <w:t>оса ответа на задания в бланк для свободных ответов №2).</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Как и в предыдущие годы, наибольшие затруднения при выполнении заданий части 2 экзаменационной работы ЕГЭ по географии у выпускников Ростовской области вызвало задание 30 высокого уровня сложности, р</w:t>
      </w:r>
      <w:r>
        <w:rPr>
          <w:rFonts w:ascii="Times New Roman" w:hAnsi="Times New Roman"/>
          <w:color w:val="000000"/>
          <w:sz w:val="28"/>
          <w:szCs w:val="28"/>
        </w:rPr>
        <w:t>азработанное на основе содержания раздела «Планетарные особенности Земли». В 2023 году результаты по этому заданию практически не изменились (24% выполнения задания открытого варианта). Затруднения экзаменуемые испытывают при необходимости применить знания</w:t>
      </w:r>
      <w:r>
        <w:rPr>
          <w:rFonts w:ascii="Times New Roman" w:hAnsi="Times New Roman"/>
          <w:color w:val="000000"/>
          <w:sz w:val="28"/>
          <w:szCs w:val="28"/>
        </w:rPr>
        <w:t xml:space="preserve"> о часовых поясах для определения разницы во времени между двумя пунктами, расположенными на различной географической долготе, а также правильно определить полушарие, в котором расположен искомый меридиан. </w:t>
      </w:r>
    </w:p>
    <w:p w:rsidR="006E4082" w:rsidRDefault="00595DAE">
      <w:pPr>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 xml:space="preserve">Пример 2. </w:t>
      </w:r>
    </w:p>
    <w:p w:rsidR="006E4082" w:rsidRDefault="00595DAE">
      <w:pPr>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 xml:space="preserve">Пример задания 30 из варианта 308. </w:t>
      </w:r>
    </w:p>
    <w:p w:rsidR="006E4082" w:rsidRDefault="00595DAE">
      <w:pPr>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Оп</w:t>
      </w:r>
      <w:r>
        <w:rPr>
          <w:rFonts w:ascii="Times New Roman" w:hAnsi="Times New Roman"/>
          <w:i/>
          <w:iCs/>
          <w:color w:val="000000"/>
          <w:sz w:val="28"/>
          <w:szCs w:val="28"/>
        </w:rPr>
        <w:t>ределите географическую долготу точки, если известно, что в 22 ч по солнечному времени меридиана 30° з.д. местное солнечное время в ней – 2 ч. следующих суток. Запишите решение задачи.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Также можно отметить, что экзаменуемые не всегда верно выбирают алгорит</w:t>
      </w:r>
      <w:r>
        <w:rPr>
          <w:rFonts w:ascii="Times New Roman" w:hAnsi="Times New Roman"/>
          <w:color w:val="000000"/>
          <w:sz w:val="28"/>
          <w:szCs w:val="28"/>
        </w:rPr>
        <w:t>м решения задачи. Отсутствие полного понимания географических процессов, приводит к неверному ходу рассуждений.</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Умение </w:t>
      </w:r>
      <w:r>
        <w:rPr>
          <w:rFonts w:ascii="Times New Roman" w:hAnsi="Times New Roman"/>
          <w:b/>
          <w:bCs/>
          <w:i/>
          <w:color w:val="000000"/>
          <w:sz w:val="28"/>
          <w:szCs w:val="28"/>
        </w:rPr>
        <w:t>читать</w:t>
      </w:r>
      <w:r>
        <w:rPr>
          <w:rFonts w:ascii="Times New Roman" w:hAnsi="Times New Roman"/>
          <w:i/>
          <w:color w:val="000000"/>
          <w:sz w:val="28"/>
          <w:szCs w:val="28"/>
        </w:rPr>
        <w:t xml:space="preserve"> </w:t>
      </w:r>
      <w:r>
        <w:rPr>
          <w:rFonts w:ascii="Times New Roman" w:hAnsi="Times New Roman"/>
          <w:b/>
          <w:bCs/>
          <w:i/>
          <w:color w:val="000000"/>
          <w:sz w:val="28"/>
          <w:szCs w:val="28"/>
        </w:rPr>
        <w:t>географические карты</w:t>
      </w:r>
      <w:r>
        <w:rPr>
          <w:rFonts w:ascii="Times New Roman" w:hAnsi="Times New Roman"/>
          <w:color w:val="000000"/>
          <w:sz w:val="28"/>
          <w:szCs w:val="28"/>
        </w:rPr>
        <w:t xml:space="preserve"> (климатические) проверялось в задании 11 базового уровня сложности, где требовалось сравнить характеристики климата (средние многолетние температуры, количество атмосферных осадков и т.п.) отдельных территорий, показанных на карте способом изолиний. Эти з</w:t>
      </w:r>
      <w:r>
        <w:rPr>
          <w:rFonts w:ascii="Times New Roman" w:hAnsi="Times New Roman"/>
          <w:color w:val="000000"/>
          <w:sz w:val="28"/>
          <w:szCs w:val="28"/>
        </w:rPr>
        <w:t>адания успешно выполнили 61% участников, что на 10% ниже прошлого года.  Среди выпускников, не прошедших минимальный порог по географии, результат ниже – 18%, 100% выпускников, получивших высокие баллы, справились с заданием. Затруднением при выполнении за</w:t>
      </w:r>
      <w:r>
        <w:rPr>
          <w:rFonts w:ascii="Times New Roman" w:hAnsi="Times New Roman"/>
          <w:color w:val="000000"/>
          <w:sz w:val="28"/>
          <w:szCs w:val="28"/>
        </w:rPr>
        <w:t>дания 11, как и в других заданиях, где требуется определить последовательность показателей, становится типичная ошибка – выстраивание последовательности в порядке, противоположном требуемому в условии задания. В случае построения последовательности темпера</w:t>
      </w:r>
      <w:r>
        <w:rPr>
          <w:rFonts w:ascii="Times New Roman" w:hAnsi="Times New Roman"/>
          <w:color w:val="000000"/>
          <w:sz w:val="28"/>
          <w:szCs w:val="28"/>
        </w:rPr>
        <w:t xml:space="preserve">туры воздуха, показатели которой имеют отрицательные значения, ребята не учитывают отрицательные значения показателя.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2023 году умение использовать </w:t>
      </w:r>
      <w:r>
        <w:rPr>
          <w:rFonts w:ascii="Times New Roman" w:hAnsi="Times New Roman"/>
          <w:b/>
          <w:bCs/>
          <w:i/>
          <w:iCs/>
          <w:color w:val="000000"/>
          <w:sz w:val="28"/>
          <w:szCs w:val="28"/>
        </w:rPr>
        <w:t>карты часовых зон</w:t>
      </w:r>
      <w:r>
        <w:rPr>
          <w:rFonts w:ascii="Times New Roman" w:hAnsi="Times New Roman"/>
          <w:color w:val="000000"/>
          <w:sz w:val="28"/>
          <w:szCs w:val="28"/>
        </w:rPr>
        <w:t xml:space="preserve"> для определения разницы во времени и решения задач, связанных с практическими жизненным</w:t>
      </w:r>
      <w:r>
        <w:rPr>
          <w:rFonts w:ascii="Times New Roman" w:hAnsi="Times New Roman"/>
          <w:color w:val="000000"/>
          <w:sz w:val="28"/>
          <w:szCs w:val="28"/>
        </w:rPr>
        <w:t>и ситуациями (задание 14 базового уровня сложности), продемонстрировали 88% экзаменуемых, что на 10 выше предыдущего года. Для ребят со слабой подготовкой (не прошедшие минимальный порог) успешность выполнения задания составила 65% (значительный рост показ</w:t>
      </w:r>
      <w:r>
        <w:rPr>
          <w:rFonts w:ascii="Times New Roman" w:hAnsi="Times New Roman"/>
          <w:color w:val="000000"/>
          <w:sz w:val="28"/>
          <w:szCs w:val="28"/>
        </w:rPr>
        <w:t>ателя!), выпускники, получившие более 61 балла, успешно справились с заданием (96%).  Это умение также можно считать сформированным. Важную роль в таком результате сыграл тот факт, что такие задание систематически представлены в материалах ВПР по географии</w:t>
      </w:r>
      <w:r>
        <w:rPr>
          <w:rFonts w:ascii="Times New Roman" w:hAnsi="Times New Roman"/>
          <w:color w:val="000000"/>
          <w:sz w:val="28"/>
          <w:szCs w:val="28"/>
        </w:rPr>
        <w:t xml:space="preserve"> для  6, 7,8, 11(10) классов.</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2023 году впервые проверялось умение использовать </w:t>
      </w:r>
      <w:r>
        <w:rPr>
          <w:rFonts w:ascii="Times New Roman" w:hAnsi="Times New Roman"/>
          <w:b/>
          <w:bCs/>
          <w:i/>
          <w:iCs/>
          <w:color w:val="000000"/>
          <w:sz w:val="28"/>
          <w:szCs w:val="28"/>
        </w:rPr>
        <w:t>карту, отражающую плотность населения в Южной Америке</w:t>
      </w:r>
      <w:r>
        <w:rPr>
          <w:rFonts w:ascii="Times New Roman" w:hAnsi="Times New Roman"/>
          <w:color w:val="000000"/>
          <w:sz w:val="28"/>
          <w:szCs w:val="28"/>
        </w:rPr>
        <w:t xml:space="preserve"> (задание 19 повышенного уровня сложности), продемонстрировали 64% экзаменуемых, которые успешно справились с заданием.  </w:t>
      </w:r>
      <w:r>
        <w:rPr>
          <w:rFonts w:ascii="Times New Roman" w:hAnsi="Times New Roman"/>
          <w:color w:val="000000"/>
          <w:sz w:val="28"/>
          <w:szCs w:val="28"/>
        </w:rPr>
        <w:t>Для ребят со слабой подготовкой (не прошедшие минимальный порог) успешность выполнения задания составила 24%, выпускники, получившие более 61 балла, успешно справились с заданием (89%).  Вероятно, что для слабо подготовленных выпускников было сложно соотне</w:t>
      </w:r>
      <w:r>
        <w:rPr>
          <w:rFonts w:ascii="Times New Roman" w:hAnsi="Times New Roman"/>
          <w:color w:val="000000"/>
          <w:sz w:val="28"/>
          <w:szCs w:val="28"/>
        </w:rPr>
        <w:t>сти дополнительные источники информации, которые присутствуют в контрольно-измерительных материалах: статистическая таблица и карта расположения стран мира.  Так, в задании открытого варианта №308 приводятся страны Парагвай, Суринам (не самые крупные стран</w:t>
      </w:r>
      <w:r>
        <w:rPr>
          <w:rFonts w:ascii="Times New Roman" w:hAnsi="Times New Roman"/>
          <w:color w:val="000000"/>
          <w:sz w:val="28"/>
          <w:szCs w:val="28"/>
        </w:rPr>
        <w:t xml:space="preserve">ы на материке), в таком случае процент выполнения задания среди слабо подготовленных выпускников снижается.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 сформированности умения получить информацию о рельефе на основе </w:t>
      </w:r>
      <w:r>
        <w:rPr>
          <w:rFonts w:ascii="Times New Roman" w:hAnsi="Times New Roman"/>
          <w:b/>
          <w:bCs/>
          <w:i/>
          <w:iCs/>
          <w:color w:val="000000"/>
          <w:sz w:val="28"/>
          <w:szCs w:val="28"/>
        </w:rPr>
        <w:t>анализа топографической карты</w:t>
      </w:r>
      <w:r>
        <w:rPr>
          <w:rFonts w:ascii="Times New Roman" w:hAnsi="Times New Roman"/>
          <w:color w:val="000000"/>
          <w:sz w:val="28"/>
          <w:szCs w:val="28"/>
        </w:rPr>
        <w:t xml:space="preserve"> свидетельствуют результаты построения профиля р</w:t>
      </w:r>
      <w:r>
        <w:rPr>
          <w:rFonts w:ascii="Times New Roman" w:hAnsi="Times New Roman"/>
          <w:color w:val="000000"/>
          <w:sz w:val="28"/>
          <w:szCs w:val="28"/>
        </w:rPr>
        <w:t>ельефа местности (задание 22 высокого уровня сложности). Это задание проверяет сформированность умения переводить информацию из одного вида в другой, использовать условные знаки и масштаб карты. В 2022 и 2023 годах задание существенно изменилось по сравнен</w:t>
      </w:r>
      <w:r>
        <w:rPr>
          <w:rFonts w:ascii="Times New Roman" w:hAnsi="Times New Roman"/>
          <w:color w:val="000000"/>
          <w:sz w:val="28"/>
          <w:szCs w:val="28"/>
        </w:rPr>
        <w:t>ию с предыдущими годами: стало необходимо самостоятельно оформить основу для построения профиля. Следует отметить, что несмотря на усложнение условий задания в прошлом 2022 году (и увеличение первичного балла за его выполнение до 3-х), процент выполнения э</w:t>
      </w:r>
      <w:r>
        <w:rPr>
          <w:rFonts w:ascii="Times New Roman" w:hAnsi="Times New Roman"/>
          <w:color w:val="000000"/>
          <w:sz w:val="28"/>
          <w:szCs w:val="28"/>
        </w:rPr>
        <w:t>того задания снизился на 12% по сравнению с прошлым годом.  В Ростовской области полностью справились 34 % выпускников. Слабо подготовленные участники ЕГЭ по географии, не прошедшие минимальный порог, это задание не смогли выполнить, 100% выпускников, полу</w:t>
      </w:r>
      <w:r>
        <w:rPr>
          <w:rFonts w:ascii="Times New Roman" w:hAnsi="Times New Roman"/>
          <w:color w:val="000000"/>
          <w:sz w:val="28"/>
          <w:szCs w:val="28"/>
        </w:rPr>
        <w:t>чивших более 81 балла, задание выполнили полностью.  Большинство выпускников, преодолевших минимальный порог, смогли определить участки с подъемом и спуском, т.е. общий характер изменения рельефа на указанном участке. К типичным затруднениям экзаменуемых м</w:t>
      </w:r>
      <w:r>
        <w:rPr>
          <w:rFonts w:ascii="Times New Roman" w:hAnsi="Times New Roman"/>
          <w:color w:val="000000"/>
          <w:sz w:val="28"/>
          <w:szCs w:val="28"/>
        </w:rPr>
        <w:t>ожно отнести: затруднения в построении основы профиля (правильная разбивка шкалы высот на основе требований условия задания) и затруднения в графическом построении профиля: выпускники увеличивают или уменьшают амплитуду абсолютных высот рельефа местности п</w:t>
      </w:r>
      <w:r>
        <w:rPr>
          <w:rFonts w:ascii="Times New Roman" w:hAnsi="Times New Roman"/>
          <w:color w:val="000000"/>
          <w:sz w:val="28"/>
          <w:szCs w:val="28"/>
        </w:rPr>
        <w:t xml:space="preserve">ри построении профиля, а также не умеют использовать масштаб.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Некоторое задания, проверяющие содержание раздела «</w:t>
      </w:r>
      <w:r>
        <w:rPr>
          <w:rFonts w:ascii="Times New Roman" w:hAnsi="Times New Roman"/>
          <w:b/>
          <w:color w:val="000000"/>
          <w:sz w:val="28"/>
          <w:szCs w:val="28"/>
        </w:rPr>
        <w:t>Природа Земли и человек</w:t>
      </w:r>
      <w:r>
        <w:rPr>
          <w:rFonts w:ascii="Times New Roman" w:hAnsi="Times New Roman"/>
          <w:color w:val="000000"/>
          <w:sz w:val="28"/>
          <w:szCs w:val="28"/>
        </w:rPr>
        <w:t>», традиционно вызывают затруднения у участников ЕГЭ, так как охватывают содержание тем, которые изучаются в 5-7 класса</w:t>
      </w:r>
      <w:r>
        <w:rPr>
          <w:rFonts w:ascii="Times New Roman" w:hAnsi="Times New Roman"/>
          <w:color w:val="000000"/>
          <w:sz w:val="28"/>
          <w:szCs w:val="28"/>
        </w:rPr>
        <w:t xml:space="preserve">х.  На старшей ступени образования эти темы рассматриваются лишь в профильных классах, число которых в регионе очень мало. Так, понимание задания по разделам «Планетарные особенности Земли», «Климат России», «Почвы и почвенные ресурсы, размещение основных </w:t>
      </w:r>
      <w:r>
        <w:rPr>
          <w:rFonts w:ascii="Times New Roman" w:hAnsi="Times New Roman"/>
          <w:color w:val="000000"/>
          <w:sz w:val="28"/>
          <w:szCs w:val="28"/>
        </w:rPr>
        <w:t xml:space="preserve">типов почв России» (задание 3 базового уровня сложности) успешно выполнили 58% участников ЕГЭ, а для слабо подготовленных выпускников это задание оказалось сложным - лишь 24% выпускников его выполнили.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Задание 2 базового уровня проверяют знания о географи</w:t>
      </w:r>
      <w:r>
        <w:rPr>
          <w:rFonts w:ascii="Times New Roman" w:hAnsi="Times New Roman"/>
          <w:color w:val="000000"/>
          <w:sz w:val="28"/>
          <w:szCs w:val="28"/>
        </w:rPr>
        <w:t>ческих явлениях и процессах, происходящих в атмосфере. Закономерности   изменения температуры и атмосферного давления с высотой освоили 69% выпускников региона (задание из открытого варианта 308).  Следует отметить, что по сравнению с другими типами задани</w:t>
      </w:r>
      <w:r>
        <w:rPr>
          <w:rFonts w:ascii="Times New Roman" w:hAnsi="Times New Roman"/>
          <w:color w:val="000000"/>
          <w:sz w:val="28"/>
          <w:szCs w:val="28"/>
        </w:rPr>
        <w:t>й на этой позиции, задание, направленное на понимание учащимися закономерностей изменения температуры и относительной влажности воздуха, выполнено лучше, процент выполнения задания 3 открытого варианта – 77%. Участники, получившие высокие баллы по результа</w:t>
      </w:r>
      <w:r>
        <w:rPr>
          <w:rFonts w:ascii="Times New Roman" w:hAnsi="Times New Roman"/>
          <w:color w:val="000000"/>
          <w:sz w:val="28"/>
          <w:szCs w:val="28"/>
        </w:rPr>
        <w:t xml:space="preserve">там ЕГЭ, справились с заданием на 100%.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Небольшие затруднения у выпускников (78% выполнили задание из открытого варианта №308) вызвало задание по определению месторасположения крупных полуостровов на нашей планете, причём для слабо подготовленных учеников</w:t>
      </w:r>
      <w:r>
        <w:rPr>
          <w:rFonts w:ascii="Times New Roman" w:hAnsi="Times New Roman"/>
          <w:color w:val="000000"/>
          <w:sz w:val="28"/>
          <w:szCs w:val="28"/>
        </w:rPr>
        <w:t xml:space="preserve"> процент выполнения задания – 55%, хорошо выполнившие работу выпускники справились с заданием на 100%.  Как уже отмечалось, задания проверяющие фактические знания о распределении основных объектов литосферы, гидросферы (объекты Мирового океана и поверхност</w:t>
      </w:r>
      <w:r>
        <w:rPr>
          <w:rFonts w:ascii="Times New Roman" w:hAnsi="Times New Roman"/>
          <w:color w:val="000000"/>
          <w:sz w:val="28"/>
          <w:szCs w:val="28"/>
        </w:rPr>
        <w:t>ных вод суши) вызвали затруднения в регионе (63% выполнения). Такую разницу результатов в целом по заданию с формулировкой из открытого варианта можно объяснить тем, что расположение крупных полуостров включено в содержание широкого круга тем в 5-10 класса</w:t>
      </w:r>
      <w:r>
        <w:rPr>
          <w:rFonts w:ascii="Times New Roman" w:hAnsi="Times New Roman"/>
          <w:color w:val="000000"/>
          <w:sz w:val="28"/>
          <w:szCs w:val="28"/>
        </w:rPr>
        <w:t xml:space="preserve">х.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Новое в 2023 году задание 8, предполагаю</w:t>
      </w:r>
      <w:r>
        <w:rPr>
          <w:rFonts w:ascii="Times New Roman" w:hAnsi="Times New Roman"/>
          <w:color w:val="000000"/>
          <w:sz w:val="28"/>
          <w:szCs w:val="28"/>
        </w:rPr>
        <w:t xml:space="preserve">щее анализ показателей воспроизводства населения мира и его географические особенности, а также половозрастной состав населения и уровень и качество жизни населения в странах мира оказалось понятным обучающимся, 75% выпускников успешно с ним справились.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Сформированность умения анализировать </w:t>
      </w:r>
      <w:r>
        <w:rPr>
          <w:rFonts w:ascii="Times New Roman" w:hAnsi="Times New Roman"/>
          <w:b/>
          <w:i/>
          <w:color w:val="000000"/>
          <w:sz w:val="28"/>
          <w:szCs w:val="28"/>
        </w:rPr>
        <w:t>статистическую информацию</w:t>
      </w:r>
      <w:r>
        <w:rPr>
          <w:rFonts w:ascii="Times New Roman" w:hAnsi="Times New Roman"/>
          <w:color w:val="000000"/>
          <w:sz w:val="28"/>
          <w:szCs w:val="28"/>
        </w:rPr>
        <w:t xml:space="preserve">, представленную в </w:t>
      </w:r>
      <w:r>
        <w:rPr>
          <w:rFonts w:ascii="Times New Roman" w:hAnsi="Times New Roman"/>
          <w:b/>
          <w:color w:val="000000"/>
          <w:sz w:val="28"/>
          <w:szCs w:val="28"/>
        </w:rPr>
        <w:t>виде таблиц, графиков или диаграмм</w:t>
      </w:r>
      <w:r>
        <w:rPr>
          <w:rFonts w:ascii="Times New Roman" w:hAnsi="Times New Roman"/>
          <w:color w:val="000000"/>
          <w:sz w:val="28"/>
          <w:szCs w:val="28"/>
        </w:rPr>
        <w:t xml:space="preserve"> продемонстрировали 52% экзаменуемых, которые смогли правильно определить значение статистического показателя для региона России (задание 1</w:t>
      </w:r>
      <w:r>
        <w:rPr>
          <w:rFonts w:ascii="Times New Roman" w:hAnsi="Times New Roman"/>
          <w:color w:val="000000"/>
          <w:sz w:val="28"/>
          <w:szCs w:val="28"/>
        </w:rPr>
        <w:t>6 повышенного уровня сложности). В открытом варианте 308 необходимо было определить величину миграционного прироста населения Омской области в 2019 г. (пример №3), с этим заданием в Ростовской области справились 63% выпускников. 27% учеников со слабой подг</w:t>
      </w:r>
      <w:r>
        <w:rPr>
          <w:rFonts w:ascii="Times New Roman" w:hAnsi="Times New Roman"/>
          <w:color w:val="000000"/>
          <w:sz w:val="28"/>
          <w:szCs w:val="28"/>
        </w:rPr>
        <w:t>отовкой с заданием справились, 100% всех выпускников, получивших более 81 балла, успешно выполнили задание.  Это умение можно считать сформированным.</w:t>
      </w:r>
    </w:p>
    <w:p w:rsidR="006E4082" w:rsidRDefault="00595DAE">
      <w:pPr>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 xml:space="preserve">Пример задания 16 из варианта 308. </w:t>
      </w:r>
      <w:r>
        <w:rPr>
          <w:rFonts w:ascii="Times New Roman" w:hAnsi="Times New Roman"/>
          <w:color w:val="000000"/>
          <w:sz w:val="28"/>
          <w:szCs w:val="28"/>
        </w:rPr>
        <w:t xml:space="preserve"> </w:t>
      </w:r>
    </w:p>
    <w:p w:rsidR="006E4082" w:rsidRDefault="00595DAE">
      <w:pPr>
        <w:numPr>
          <w:ilvl w:val="0"/>
          <w:numId w:val="15"/>
        </w:numPr>
        <w:spacing w:after="0" w:line="240" w:lineRule="auto"/>
        <w:jc w:val="both"/>
        <w:rPr>
          <w:rFonts w:ascii="Times New Roman" w:hAnsi="Times New Roman"/>
          <w:i/>
          <w:color w:val="000000"/>
          <w:sz w:val="28"/>
          <w:szCs w:val="28"/>
        </w:rPr>
      </w:pPr>
      <w:r>
        <w:rPr>
          <w:rFonts w:ascii="Times New Roman" w:hAnsi="Times New Roman"/>
          <w:i/>
          <w:color w:val="000000"/>
          <w:sz w:val="28"/>
          <w:szCs w:val="28"/>
        </w:rPr>
        <w:t xml:space="preserve">Пример 3.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noProof/>
          <w:color w:val="000000"/>
          <w:sz w:val="28"/>
          <w:szCs w:val="28"/>
          <w:lang w:eastAsia="ru-RU"/>
        </w:rPr>
        <mc:AlternateContent>
          <mc:Choice Requires="wpg">
            <w:drawing>
              <wp:inline distT="0" distB="0" distL="0" distR="0">
                <wp:extent cx="5092442" cy="426720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74260" name=""/>
                        <pic:cNvPicPr>
                          <a:picLocks noChangeAspect="1"/>
                        </pic:cNvPicPr>
                      </pic:nvPicPr>
                      <pic:blipFill>
                        <a:blip r:embed="rId34"/>
                        <a:stretch/>
                      </pic:blipFill>
                      <pic:spPr bwMode="auto">
                        <a:xfrm>
                          <a:off x="0" y="0"/>
                          <a:ext cx="5094621" cy="42690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01.0pt;height:336.0pt;mso-wrap-distance-left:0.0pt;mso-wrap-distance-top:0.0pt;mso-wrap-distance-right:0.0pt;mso-wrap-distance-bottom:0.0pt;" stroked="false">
                <v:path textboxrect="0,0,0,0"/>
                <v:imagedata r:id="rId35" o:title=""/>
              </v:shape>
            </w:pict>
          </mc:Fallback>
        </mc:AlternateConten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Умение работать с относител</w:t>
      </w:r>
      <w:r>
        <w:rPr>
          <w:rFonts w:ascii="Times New Roman" w:hAnsi="Times New Roman"/>
          <w:color w:val="000000"/>
          <w:sz w:val="28"/>
          <w:szCs w:val="28"/>
        </w:rPr>
        <w:t>ьными величинами, представленными в статистических источниках информации, формируется лишь в случае использования учителем такого типа статистических данных в процессе проведения практических работ. В задании 10 требовалось продемонстрировать умение опреде</w:t>
      </w:r>
      <w:r>
        <w:rPr>
          <w:rFonts w:ascii="Times New Roman" w:hAnsi="Times New Roman"/>
          <w:color w:val="000000"/>
          <w:sz w:val="28"/>
          <w:szCs w:val="28"/>
        </w:rPr>
        <w:t xml:space="preserve">лять и сравнивать по статистическим данным географические тенденции развития природных, социально-экономических и демографических процессов и явлений. Успешно справились с этим заданием 68% участников ЕГЭ по географии в Ростовской области, 11% выпускников </w:t>
      </w:r>
      <w:r>
        <w:rPr>
          <w:rFonts w:ascii="Times New Roman" w:hAnsi="Times New Roman"/>
          <w:color w:val="000000"/>
          <w:sz w:val="28"/>
          <w:szCs w:val="28"/>
        </w:rPr>
        <w:t>слабо подготовленных выпускников его выполнили, что не отличается от результатов 2022 года. Типичными затруднениями для выпускников при выполнении этого задания стало отсутствие навыков работы с относительными величинами. Относительная величина в статистик</w:t>
      </w:r>
      <w:r>
        <w:rPr>
          <w:rFonts w:ascii="Times New Roman" w:hAnsi="Times New Roman"/>
          <w:color w:val="000000"/>
          <w:sz w:val="28"/>
          <w:szCs w:val="28"/>
        </w:rPr>
        <w:t xml:space="preserve">е – это обобщающий показатель, который дает числовую меру соотношения двух сопоставляемых абсолютных величин. Ученики допускают ошибки, т.к. сравнивают абсолютные значения величин, без учета единицы измерения (% к предыдущему году или прирост в % за год).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Участники ЕГЭ 2023 г. по географии в Ростовской области продемонстрировали различный уровень освоения некоторых тем раздела «</w:t>
      </w:r>
      <w:r>
        <w:rPr>
          <w:rFonts w:ascii="Times New Roman" w:hAnsi="Times New Roman"/>
          <w:b/>
          <w:color w:val="000000"/>
          <w:sz w:val="28"/>
          <w:szCs w:val="28"/>
        </w:rPr>
        <w:t>Мировое хозяйство»</w:t>
      </w:r>
      <w:r>
        <w:rPr>
          <w:rFonts w:ascii="Times New Roman" w:hAnsi="Times New Roman"/>
          <w:color w:val="000000"/>
          <w:sz w:val="28"/>
          <w:szCs w:val="28"/>
        </w:rPr>
        <w:t xml:space="preserve">. Сформированность умения анализировать </w:t>
      </w:r>
      <w:r>
        <w:rPr>
          <w:rFonts w:ascii="Times New Roman" w:hAnsi="Times New Roman"/>
          <w:bCs/>
          <w:iCs/>
          <w:color w:val="000000"/>
          <w:sz w:val="28"/>
          <w:szCs w:val="28"/>
        </w:rPr>
        <w:t>статистическую информацию, представленную в виде диаграмм</w:t>
      </w:r>
      <w:r>
        <w:rPr>
          <w:rFonts w:ascii="Times New Roman" w:hAnsi="Times New Roman"/>
          <w:color w:val="000000"/>
          <w:sz w:val="28"/>
          <w:szCs w:val="28"/>
        </w:rPr>
        <w:t>, продемонстрир</w:t>
      </w:r>
      <w:r>
        <w:rPr>
          <w:rFonts w:ascii="Times New Roman" w:hAnsi="Times New Roman"/>
          <w:color w:val="000000"/>
          <w:sz w:val="28"/>
          <w:szCs w:val="28"/>
        </w:rPr>
        <w:t xml:space="preserve">овали 77% экзаменуемых, которые смогли правильно установить соответствие между страной и диаграммой, отражающей распределение её экономически активного населения по  секторам  экономики (задание 7 базового уровня сложности),  около 45 % учеников со слабой </w:t>
      </w:r>
      <w:r>
        <w:rPr>
          <w:rFonts w:ascii="Times New Roman" w:hAnsi="Times New Roman"/>
          <w:color w:val="000000"/>
          <w:sz w:val="28"/>
          <w:szCs w:val="28"/>
        </w:rPr>
        <w:t xml:space="preserve">подготовкой с заданием справились, результаты выполнения задания выросли на 10-15% по сравнению с предыдущим годом.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Выпускники продемонстрировали  понимание географических особенностей отраслевой и территориальной структуры мирового хозяйства, особенносте</w:t>
      </w:r>
      <w:r>
        <w:rPr>
          <w:rFonts w:ascii="Times New Roman" w:hAnsi="Times New Roman"/>
          <w:color w:val="000000"/>
          <w:sz w:val="28"/>
          <w:szCs w:val="28"/>
        </w:rPr>
        <w:t>й структуры хозяйства развитых и развивающихся стран, знание того, что постиндустриальная структура хозяйства с преобладанием занятых в сфере услуг типична для наиболее развитых стран, а высокая доля занятых в сельском хозяйстве характерна для стран с отно</w:t>
      </w:r>
      <w:r>
        <w:rPr>
          <w:rFonts w:ascii="Times New Roman" w:hAnsi="Times New Roman"/>
          <w:color w:val="000000"/>
          <w:sz w:val="28"/>
          <w:szCs w:val="28"/>
        </w:rPr>
        <w:t>сительно невысоким уровнем развития экономики.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 материале темы «Сельское хозяйство мира» (задание 27 повышенного уровня сложности) участники ЕГЭ должны были продемонстрировать умение сравнивать по разным источникам информации географические тенденции раз</w:t>
      </w:r>
      <w:r>
        <w:rPr>
          <w:rFonts w:ascii="Times New Roman" w:hAnsi="Times New Roman"/>
          <w:color w:val="000000"/>
          <w:sz w:val="28"/>
          <w:szCs w:val="28"/>
        </w:rPr>
        <w:t>вития социально-экономических объектов, процессов и явлений. Средний процент выполнения задания 27, проверявшего это умение - 32% (ниже на 9% чем в прошлом году по аналогичному заданию), причем выпускники, не набравшие пороговые баллы по географии,  задани</w:t>
      </w:r>
      <w:r>
        <w:rPr>
          <w:rFonts w:ascii="Times New Roman" w:hAnsi="Times New Roman"/>
          <w:color w:val="000000"/>
          <w:sz w:val="28"/>
          <w:szCs w:val="28"/>
        </w:rPr>
        <w:t>е не выполнили (0%), затруднения при выполнении задания испытали выпускники, показавшие результаты от порогового балла до 60  т.д. – 18% выполнения,  набравшие от 81 до 100 баллов, с заданием справились (99%). Такое снижение результативности выполнения зад</w:t>
      </w:r>
      <w:r>
        <w:rPr>
          <w:rFonts w:ascii="Times New Roman" w:hAnsi="Times New Roman"/>
          <w:color w:val="000000"/>
          <w:sz w:val="28"/>
          <w:szCs w:val="28"/>
        </w:rPr>
        <w:t>ания можно объяснить тем, что для успешного выполнения задания требовалось отыскать в таблице статистических данных необходимые числовые значения величин и провести расчет. Экзаменуемые часто выбирали не те данные: вместо расчёта доли сельского хозяйства в</w:t>
      </w:r>
      <w:r>
        <w:rPr>
          <w:rFonts w:ascii="Times New Roman" w:hAnsi="Times New Roman"/>
          <w:color w:val="000000"/>
          <w:sz w:val="28"/>
          <w:szCs w:val="28"/>
        </w:rPr>
        <w:t xml:space="preserve"> ВВП страны производили расчеты доли экспорта сельского хозяйства продукции в общих объемах экспорта страны. Такие ошибки можно объяснить невнимательностью к задачной формулировке (не сформирован навык смыслового чтения), задание выполнялось по образцу, пр</w:t>
      </w:r>
      <w:r>
        <w:rPr>
          <w:rFonts w:ascii="Times New Roman" w:hAnsi="Times New Roman"/>
          <w:color w:val="000000"/>
          <w:sz w:val="28"/>
          <w:szCs w:val="28"/>
        </w:rPr>
        <w:t xml:space="preserve">едставленному в демоверсии работы по географии.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Усвоение содержания раздела </w:t>
      </w:r>
      <w:r>
        <w:rPr>
          <w:rFonts w:ascii="Times New Roman" w:hAnsi="Times New Roman"/>
          <w:b/>
          <w:bCs/>
          <w:color w:val="000000"/>
          <w:sz w:val="28"/>
          <w:szCs w:val="28"/>
        </w:rPr>
        <w:t>«Страноведение»</w:t>
      </w:r>
      <w:r>
        <w:rPr>
          <w:rFonts w:ascii="Times New Roman" w:hAnsi="Times New Roman"/>
          <w:color w:val="000000"/>
          <w:sz w:val="28"/>
          <w:szCs w:val="28"/>
        </w:rPr>
        <w:t xml:space="preserve"> также можно определить как недостаточное. Понимание процесса определения индекса человеческого развития (ИЧР) (задание 26 повышенного уровня сложности) продемонстр</w:t>
      </w:r>
      <w:r>
        <w:rPr>
          <w:rFonts w:ascii="Times New Roman" w:hAnsi="Times New Roman"/>
          <w:color w:val="000000"/>
          <w:sz w:val="28"/>
          <w:szCs w:val="28"/>
        </w:rPr>
        <w:t>ировали около 43% участников экзамена, что на 10% ниже прошлого года.  Невысокую успешность выпускников в выполнении этого задания можно объяснить тем, что критерии оценивания задания в работе 2023 года были изменены. Многие ребята не смогли провести вычис</w:t>
      </w:r>
      <w:r>
        <w:rPr>
          <w:rFonts w:ascii="Times New Roman" w:hAnsi="Times New Roman"/>
          <w:color w:val="000000"/>
          <w:sz w:val="28"/>
          <w:szCs w:val="28"/>
        </w:rPr>
        <w:t xml:space="preserve">ление показателя ВВП на душу населения для отдельной страны (не смогли воспользоваться данными из статистических материалов), правильно определить разрядность полученных вычислений и единицу измерения.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Задание 17 повышенного уровня сложности проверяло зна</w:t>
      </w:r>
      <w:r>
        <w:rPr>
          <w:rFonts w:ascii="Times New Roman" w:hAnsi="Times New Roman"/>
          <w:color w:val="000000"/>
          <w:sz w:val="28"/>
          <w:szCs w:val="28"/>
        </w:rPr>
        <w:t>ние особенностей природно-ресурсного потенциала, населения, хозяйства, культуры крупных стран мира. С этим заданием справились 45% участников ЕГЭ, среди участников, не преодолевших минимальный порог по географии, 16% выполнения этого задания, более 56 % вы</w:t>
      </w:r>
      <w:r>
        <w:rPr>
          <w:rFonts w:ascii="Times New Roman" w:hAnsi="Times New Roman"/>
          <w:color w:val="000000"/>
          <w:sz w:val="28"/>
          <w:szCs w:val="28"/>
        </w:rPr>
        <w:t>пускников, получивших от минимального порога до 60 баллов, также не справились.    В открытом варианте 308 в задании 17, как уже отмечалось, содержалось географическое описание государства Бангладеш, процент правильного выполнения этого задания в Ростовско</w:t>
      </w:r>
      <w:r>
        <w:rPr>
          <w:rFonts w:ascii="Times New Roman" w:hAnsi="Times New Roman"/>
          <w:color w:val="000000"/>
          <w:sz w:val="28"/>
          <w:szCs w:val="28"/>
        </w:rPr>
        <w:t>й области (8%). В целом, недостатки страноведческих знаний, по-видимому, также объясняются неумением связать знания об отдельных странах, полученные при изучении общей части курса «Экономическая и социальная география мира», со знаниями, полученными при из</w:t>
      </w:r>
      <w:r>
        <w:rPr>
          <w:rFonts w:ascii="Times New Roman" w:hAnsi="Times New Roman"/>
          <w:color w:val="000000"/>
          <w:sz w:val="28"/>
          <w:szCs w:val="28"/>
        </w:rPr>
        <w:t xml:space="preserve">учении региональной части этого курса и курса «Страноведение» в 7 классе.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Участники ЕГЭ продемонстрировали умение оценивать ресурсообеспеченность стран и регионов мира (задание 15 повышенного уровня сложности). Успешно выполнили это задание 70% экзаменуем</w:t>
      </w:r>
      <w:r>
        <w:rPr>
          <w:rFonts w:ascii="Times New Roman" w:hAnsi="Times New Roman"/>
          <w:color w:val="000000"/>
          <w:sz w:val="28"/>
          <w:szCs w:val="28"/>
        </w:rPr>
        <w:t>ых. Следует отметить, что среди выпускников, не преодолевших минимальный порог, это задание вызвало затруднение (13% выполнения). Такой результат определяет необходимость использования широкого круга расчетных задач в изучении раздела «Природопользование и</w:t>
      </w:r>
      <w:r>
        <w:rPr>
          <w:rFonts w:ascii="Times New Roman" w:hAnsi="Times New Roman"/>
          <w:color w:val="000000"/>
          <w:sz w:val="28"/>
          <w:szCs w:val="28"/>
        </w:rPr>
        <w:t xml:space="preserve"> экология» в старших классах.  </w:t>
      </w:r>
    </w:p>
    <w:p w:rsidR="006E4082" w:rsidRDefault="00595DAE">
      <w:pPr>
        <w:spacing w:after="0" w:line="240" w:lineRule="auto"/>
        <w:ind w:firstLine="567"/>
        <w:jc w:val="both"/>
        <w:rPr>
          <w:rFonts w:ascii="Times New Roman" w:hAnsi="Times New Roman"/>
          <w:b/>
          <w:bCs/>
          <w:color w:val="000000"/>
          <w:sz w:val="28"/>
          <w:szCs w:val="28"/>
        </w:rPr>
      </w:pPr>
      <w:r>
        <w:rPr>
          <w:rFonts w:ascii="Times New Roman" w:hAnsi="Times New Roman"/>
          <w:color w:val="000000"/>
          <w:sz w:val="28"/>
          <w:szCs w:val="28"/>
        </w:rPr>
        <w:t>Главным недостатком подготовки выпускников по курсу «</w:t>
      </w:r>
      <w:r>
        <w:rPr>
          <w:rFonts w:ascii="Times New Roman" w:hAnsi="Times New Roman"/>
          <w:b/>
          <w:bCs/>
          <w:i/>
          <w:color w:val="000000"/>
          <w:sz w:val="28"/>
          <w:szCs w:val="28"/>
        </w:rPr>
        <w:t>География России</w:t>
      </w:r>
      <w:r>
        <w:rPr>
          <w:rFonts w:ascii="Times New Roman" w:hAnsi="Times New Roman"/>
          <w:b/>
          <w:bCs/>
          <w:color w:val="000000"/>
          <w:sz w:val="28"/>
          <w:szCs w:val="28"/>
        </w:rPr>
        <w:t>»</w:t>
      </w:r>
      <w:r>
        <w:rPr>
          <w:rFonts w:ascii="Times New Roman" w:hAnsi="Times New Roman"/>
          <w:color w:val="000000"/>
          <w:sz w:val="28"/>
          <w:szCs w:val="28"/>
        </w:rPr>
        <w:t xml:space="preserve"> является не сформированное понимание особенностей природы, населения и хозяйства субъектов РФ (задание 18 высокого уровня сложности). Только 47% участник</w:t>
      </w:r>
      <w:r>
        <w:rPr>
          <w:rFonts w:ascii="Times New Roman" w:hAnsi="Times New Roman"/>
          <w:color w:val="000000"/>
          <w:sz w:val="28"/>
          <w:szCs w:val="28"/>
        </w:rPr>
        <w:t>ов ЕГЭ по географии в Ростовской области справились с заданиями, которыми проверялось достижение этого требования. В этом задании ошибались и хорошо подготовленные выпускники (97% выполнения задания в группе получивших от 81 до 100 т.б.). Отмеченные выше н</w:t>
      </w:r>
      <w:r>
        <w:rPr>
          <w:rFonts w:ascii="Times New Roman" w:hAnsi="Times New Roman"/>
          <w:color w:val="000000"/>
          <w:sz w:val="28"/>
          <w:szCs w:val="28"/>
        </w:rPr>
        <w:t>едостатки подготовки связаны с тем, что обучающиеся не знают отраслевую специализацию, особенности населения и природы регионов России, имеют смутные пространственные представления об их границах и положении на карте, специфике природы и хозяйства.</w:t>
      </w:r>
      <w:r>
        <w:rPr>
          <w:rFonts w:ascii="Times New Roman" w:hAnsi="Times New Roman"/>
          <w:i/>
          <w:color w:val="000000"/>
          <w:sz w:val="28"/>
          <w:szCs w:val="28"/>
        </w:rPr>
        <w:t xml:space="preserve"> </w:t>
      </w:r>
      <w:r>
        <w:rPr>
          <w:rFonts w:ascii="Times New Roman" w:hAnsi="Times New Roman"/>
          <w:color w:val="000000"/>
          <w:sz w:val="28"/>
          <w:szCs w:val="28"/>
        </w:rPr>
        <w:t>Определ</w:t>
      </w:r>
      <w:r>
        <w:rPr>
          <w:rFonts w:ascii="Times New Roman" w:hAnsi="Times New Roman"/>
          <w:color w:val="000000"/>
          <w:sz w:val="28"/>
          <w:szCs w:val="28"/>
        </w:rPr>
        <w:t>ение регионов России по описанию является традиционно сложным заданием. Для его решения необходимо найти «ключи» - характеристики, указывающие на уникальные его особенности.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Задание, направленное на определение причин возникновения </w:t>
      </w:r>
      <w:r>
        <w:rPr>
          <w:rFonts w:ascii="Times New Roman" w:hAnsi="Times New Roman"/>
          <w:b/>
          <w:color w:val="000000"/>
          <w:sz w:val="28"/>
          <w:szCs w:val="28"/>
        </w:rPr>
        <w:t>геоэкологических проблем</w:t>
      </w:r>
      <w:r>
        <w:rPr>
          <w:rFonts w:ascii="Times New Roman" w:hAnsi="Times New Roman"/>
          <w:color w:val="000000"/>
          <w:sz w:val="28"/>
          <w:szCs w:val="28"/>
        </w:rPr>
        <w:t xml:space="preserve"> и об основах рационально природопользования (задание 31 высокого уровня сложности) посредством развернутого ответа в 2023 году на экзамене по географии было использовано второй раз (хотя при проведении ВПР по географии в 11 (10) классе такие задания испол</w:t>
      </w:r>
      <w:r>
        <w:rPr>
          <w:rFonts w:ascii="Times New Roman" w:hAnsi="Times New Roman"/>
          <w:color w:val="000000"/>
          <w:sz w:val="28"/>
          <w:szCs w:val="28"/>
        </w:rPr>
        <w:t>ьзуются давно).   Около половины выпускников смогли получить 3 первичных балла за это задание, лишь 6% слабо подготовленных выпускников (не преодолевшие минимальный порог) приступили к его выполнению. Ответом на задание являлся развернутый аргументированны</w:t>
      </w:r>
      <w:r>
        <w:rPr>
          <w:rFonts w:ascii="Times New Roman" w:hAnsi="Times New Roman"/>
          <w:color w:val="000000"/>
          <w:sz w:val="28"/>
          <w:szCs w:val="28"/>
        </w:rPr>
        <w:t>й ответ, доказывающий собственный взгляд ученика на проблему, определенную в задании. Для успешного выполнения задания ученику необходимо было определить личную позицию, выбрать и привести аргументы в защиту различных точек зрения по проблеме задания. Свою</w:t>
      </w:r>
      <w:r>
        <w:rPr>
          <w:rFonts w:ascii="Times New Roman" w:hAnsi="Times New Roman"/>
          <w:color w:val="000000"/>
          <w:sz w:val="28"/>
          <w:szCs w:val="28"/>
        </w:rPr>
        <w:t xml:space="preserve"> позицию в тексте рассуждения необходимо было аргументировать, объяснить причинно-следственные связи.</w:t>
      </w:r>
    </w:p>
    <w:p w:rsidR="006E4082" w:rsidRDefault="006E4082">
      <w:pPr>
        <w:spacing w:after="0" w:line="240" w:lineRule="auto"/>
        <w:ind w:firstLine="567"/>
        <w:jc w:val="both"/>
        <w:rPr>
          <w:rFonts w:ascii="Times New Roman" w:hAnsi="Times New Roman"/>
          <w:color w:val="000000"/>
          <w:sz w:val="28"/>
          <w:szCs w:val="28"/>
        </w:rPr>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обществознание</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2022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2023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17,36</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14,36</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22,37</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31,5</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37,1</w:t>
            </w:r>
          </w:p>
        </w:tc>
        <w:tc>
          <w:tcPr>
            <w:tcW w:w="2315" w:type="dxa"/>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30,51</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9,24</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11,96</w:t>
            </w:r>
          </w:p>
        </w:tc>
        <w:tc>
          <w:tcPr>
            <w:tcW w:w="2315" w:type="dxa"/>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12,87</w:t>
            </w:r>
          </w:p>
        </w:tc>
      </w:tr>
      <w:tr w:rsidR="006E4082">
        <w:trPr>
          <w:cantSplit/>
          <w:trHeight w:val="338"/>
        </w:trPr>
        <w:tc>
          <w:tcPr>
            <w:tcW w:w="568"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4.</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8</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13</w:t>
            </w:r>
          </w:p>
        </w:tc>
        <w:tc>
          <w:tcPr>
            <w:tcW w:w="2315" w:type="dxa"/>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14</w:t>
            </w:r>
          </w:p>
        </w:tc>
      </w:tr>
    </w:tbl>
    <w:p w:rsidR="006E4082" w:rsidRDefault="006E4082">
      <w:pPr>
        <w:spacing w:after="0" w:line="240" w:lineRule="auto"/>
        <w:ind w:firstLine="567"/>
        <w:jc w:val="both"/>
        <w:rPr>
          <w:rFonts w:ascii="Times New Roman" w:hAnsi="Times New Roman"/>
          <w:b/>
          <w:color w:val="000000"/>
          <w:sz w:val="28"/>
          <w:szCs w:val="28"/>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обществознанию в 2023 году снизился на 2,74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Следует отметить положительную динамику в течение трех лет по доле/количеству высокобалльников и стобалльников, однако отмечается снижение среднего балла и увеличение доли участников ЕГЭ, не преодолевших минимальный порог по обществознанию.</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Показатели, хар</w:t>
      </w:r>
      <w:r>
        <w:rPr>
          <w:rFonts w:ascii="Times New Roman" w:hAnsi="Times New Roman"/>
          <w:color w:val="000000"/>
          <w:sz w:val="28"/>
          <w:szCs w:val="28"/>
        </w:rPr>
        <w:t xml:space="preserve">актеризующие выполнение заданий КИМ </w:t>
      </w:r>
      <w:r>
        <w:rPr>
          <w:rFonts w:ascii="Times New Roman" w:hAnsi="Times New Roman"/>
          <w:color w:val="000000"/>
          <w:sz w:val="28"/>
          <w:szCs w:val="28"/>
        </w:rPr>
        <w:br/>
        <w:t>по обществознанию, следующие:</w:t>
      </w:r>
    </w:p>
    <w:tbl>
      <w:tblPr>
        <w:tblW w:w="9381" w:type="dxa"/>
        <w:tblInd w:w="-318" w:type="dxa"/>
        <w:tblLayout w:type="fixed"/>
        <w:tblCellMar>
          <w:left w:w="57" w:type="dxa"/>
          <w:right w:w="57" w:type="dxa"/>
        </w:tblCellMar>
        <w:tblLook w:val="0000" w:firstRow="0" w:lastRow="0" w:firstColumn="0" w:lastColumn="0" w:noHBand="0" w:noVBand="0"/>
      </w:tblPr>
      <w:tblGrid>
        <w:gridCol w:w="964"/>
        <w:gridCol w:w="2888"/>
        <w:gridCol w:w="993"/>
        <w:gridCol w:w="708"/>
        <w:gridCol w:w="1134"/>
        <w:gridCol w:w="993"/>
        <w:gridCol w:w="850"/>
        <w:gridCol w:w="851"/>
      </w:tblGrid>
      <w:tr w:rsidR="006E4082">
        <w:trPr>
          <w:cantSplit/>
          <w:trHeight w:val="313"/>
          <w:tblHeader/>
        </w:trPr>
        <w:tc>
          <w:tcPr>
            <w:tcW w:w="964"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Номер</w:t>
            </w:r>
          </w:p>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задания в КИМ</w:t>
            </w:r>
          </w:p>
        </w:tc>
        <w:tc>
          <w:tcPr>
            <w:tcW w:w="2888"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Проверяемые элементы содержания / умения</w:t>
            </w:r>
          </w:p>
        </w:tc>
        <w:tc>
          <w:tcPr>
            <w:tcW w:w="993"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Уровень сложности задания</w:t>
            </w:r>
          </w:p>
          <w:p w:rsidR="006E4082" w:rsidRDefault="006E4082">
            <w:pPr>
              <w:spacing w:after="0" w:line="240" w:lineRule="auto"/>
              <w:jc w:val="center"/>
              <w:rPr>
                <w:rFonts w:ascii="Times New Roman" w:hAnsi="Times New Roman"/>
                <w:sz w:val="20"/>
                <w:szCs w:val="20"/>
                <w:lang w:eastAsia="ru-RU"/>
              </w:rPr>
            </w:pPr>
          </w:p>
        </w:tc>
        <w:tc>
          <w:tcPr>
            <w:tcW w:w="4536" w:type="dxa"/>
            <w:gridSpan w:val="5"/>
            <w:tcBorders>
              <w:top w:val="single" w:sz="8" w:space="0" w:color="000000"/>
              <w:left w:val="single" w:sz="8" w:space="0" w:color="000000"/>
              <w:right w:val="single" w:sz="8" w:space="0" w:color="000000"/>
            </w:tcBorders>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sz w:val="20"/>
                <w:szCs w:val="20"/>
                <w:lang w:eastAsia="ru-RU"/>
              </w:rPr>
              <w:t xml:space="preserve">Процент выполнения задания </w:t>
            </w:r>
            <w:r>
              <w:rPr>
                <w:rFonts w:ascii="Times New Roman" w:hAnsi="Times New Roman"/>
                <w:sz w:val="20"/>
                <w:szCs w:val="20"/>
                <w:lang w:eastAsia="ru-RU"/>
              </w:rPr>
              <w:br/>
              <w:t>в Ростовской области</w:t>
            </w:r>
          </w:p>
        </w:tc>
      </w:tr>
      <w:tr w:rsidR="006E4082">
        <w:trPr>
          <w:cantSplit/>
          <w:trHeight w:val="635"/>
          <w:tblHeader/>
        </w:trPr>
        <w:tc>
          <w:tcPr>
            <w:tcW w:w="964"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2888"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993"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left="-56" w:right="-51"/>
              <w:jc w:val="center"/>
              <w:rPr>
                <w:rFonts w:ascii="Times New Roman" w:hAnsi="Times New Roman"/>
                <w:sz w:val="20"/>
                <w:szCs w:val="20"/>
                <w:lang w:eastAsia="ru-RU"/>
              </w:rPr>
            </w:pPr>
            <w:r>
              <w:rPr>
                <w:rFonts w:ascii="Times New Roman" w:hAnsi="Times New Roman"/>
                <w:sz w:val="20"/>
                <w:szCs w:val="20"/>
                <w:lang w:eastAsia="ru-RU"/>
              </w:rPr>
              <w:t>средний</w:t>
            </w:r>
          </w:p>
        </w:tc>
        <w:tc>
          <w:tcPr>
            <w:tcW w:w="1134"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ind w:left="-56" w:right="-51"/>
              <w:jc w:val="center"/>
              <w:rPr>
                <w:rFonts w:ascii="Times New Roman" w:hAnsi="Times New Roman"/>
                <w:bCs/>
                <w:sz w:val="20"/>
                <w:szCs w:val="20"/>
                <w:lang w:eastAsia="ru-RU"/>
              </w:rPr>
            </w:pPr>
            <w:r>
              <w:rPr>
                <w:rFonts w:ascii="Times New Roman" w:hAnsi="Times New Roman"/>
                <w:bCs/>
                <w:sz w:val="20"/>
                <w:szCs w:val="20"/>
                <w:lang w:eastAsia="ru-RU"/>
              </w:rPr>
              <w:t>в группе не преодолев-ших минималь-ный балл</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left="-56" w:right="-51"/>
              <w:jc w:val="center"/>
              <w:rPr>
                <w:rFonts w:ascii="Times New Roman" w:hAnsi="Times New Roman"/>
                <w:bCs/>
                <w:sz w:val="20"/>
                <w:szCs w:val="20"/>
                <w:lang w:eastAsia="ru-RU"/>
              </w:rPr>
            </w:pPr>
            <w:r>
              <w:rPr>
                <w:rFonts w:ascii="Times New Roman" w:hAnsi="Times New Roman"/>
                <w:bCs/>
                <w:sz w:val="20"/>
                <w:szCs w:val="20"/>
                <w:lang w:eastAsia="ru-RU"/>
              </w:rPr>
              <w:t xml:space="preserve">в группе от минималь-ного до </w:t>
            </w:r>
          </w:p>
          <w:p w:rsidR="006E4082" w:rsidRDefault="00595DAE">
            <w:pPr>
              <w:spacing w:after="0" w:line="240" w:lineRule="auto"/>
              <w:ind w:left="-56" w:right="-51"/>
              <w:jc w:val="center"/>
              <w:rPr>
                <w:rFonts w:ascii="Times New Roman" w:hAnsi="Times New Roman"/>
                <w:bCs/>
                <w:sz w:val="20"/>
                <w:szCs w:val="20"/>
                <w:lang w:eastAsia="ru-RU"/>
              </w:rPr>
            </w:pPr>
            <w:r>
              <w:rPr>
                <w:rFonts w:ascii="Times New Roman" w:hAnsi="Times New Roman"/>
                <w:bCs/>
                <w:sz w:val="20"/>
                <w:szCs w:val="20"/>
                <w:lang w:eastAsia="ru-RU"/>
              </w:rPr>
              <w:t>60 т.б.</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left="-56" w:right="-51"/>
              <w:jc w:val="center"/>
              <w:rPr>
                <w:rFonts w:ascii="Times New Roman" w:hAnsi="Times New Roman"/>
                <w:bCs/>
                <w:sz w:val="20"/>
                <w:szCs w:val="20"/>
                <w:lang w:eastAsia="ru-RU"/>
              </w:rPr>
            </w:pPr>
            <w:r>
              <w:rPr>
                <w:rFonts w:ascii="Times New Roman" w:hAnsi="Times New Roman"/>
                <w:bCs/>
                <w:sz w:val="20"/>
                <w:szCs w:val="20"/>
                <w:lang w:eastAsia="ru-RU"/>
              </w:rPr>
              <w:t>в группе от 61 до 80 т.б.</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left="-56" w:right="-51"/>
              <w:jc w:val="center"/>
              <w:rPr>
                <w:rFonts w:ascii="Times New Roman" w:hAnsi="Times New Roman"/>
                <w:bCs/>
                <w:sz w:val="20"/>
                <w:szCs w:val="20"/>
                <w:lang w:eastAsia="ru-RU"/>
              </w:rPr>
            </w:pPr>
            <w:r>
              <w:rPr>
                <w:rFonts w:ascii="Times New Roman" w:hAnsi="Times New Roman"/>
                <w:bCs/>
                <w:sz w:val="20"/>
                <w:szCs w:val="20"/>
                <w:lang w:eastAsia="ru-RU"/>
              </w:rPr>
              <w:t>в группе от 81 до 100 т.б.</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Знания</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об обществе как целостной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развивающейся системе в</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единстве и взаимодействии</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его основных сфер</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институтов (соотнесение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видовых понятий с</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родовыми)</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75,38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45,56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74,97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88,47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96,87</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2</w:t>
            </w:r>
          </w:p>
        </w:tc>
        <w:tc>
          <w:tcPr>
            <w:tcW w:w="2888"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Владение базовым</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понятийным аппаратом</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социальных наук</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78,46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55,73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76,59</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89,21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97,10</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3</w:t>
            </w:r>
          </w:p>
        </w:tc>
        <w:tc>
          <w:tcPr>
            <w:tcW w:w="2888"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center"/>
              <w:rPr>
                <w:rFonts w:ascii="Times New Roman" w:hAnsi="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59,11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16,14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50,91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83,65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96,64</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4</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Умение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применять полученные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знания в повседневной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жизни, прогнозировать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последствия принимаемых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решений</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78,76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55,76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76,64</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89,84</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97,74</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5</w:t>
            </w:r>
          </w:p>
        </w:tc>
        <w:tc>
          <w:tcPr>
            <w:tcW w:w="2888"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Владение базовым</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понятийным аппаратом</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социальных наук</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69,55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52,47</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65,61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77,53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90,38</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6</w:t>
            </w:r>
          </w:p>
        </w:tc>
        <w:tc>
          <w:tcPr>
            <w:tcW w:w="2888"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center"/>
              <w:rPr>
                <w:rFonts w:ascii="Times New Roman" w:hAnsi="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60,49</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19,90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52,61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83,42</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96,93</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7</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Умение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применять полученные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знания в повседневной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жизни, прогнозировать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последствия принимаемых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решений</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46,36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19,63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37,93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58,70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85,23</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8</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0"/>
              <w:jc w:val="center"/>
              <w:rPr>
                <w:rFonts w:ascii="Times New Roman" w:hAnsi="Times New Roman"/>
                <w:sz w:val="20"/>
                <w:szCs w:val="20"/>
                <w:lang w:eastAsia="ru-RU"/>
              </w:rPr>
            </w:pPr>
            <w:r>
              <w:rPr>
                <w:rFonts w:ascii="Times New Roman" w:hAnsi="Times New Roman"/>
                <w:sz w:val="20"/>
                <w:szCs w:val="20"/>
                <w:lang w:eastAsia="ru-RU"/>
              </w:rPr>
              <w:t>Владение базовым понятийным аппаратом социальных наук</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77,48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52,10</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74,68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90,51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97,80</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9</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Навыки</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оценивания социальной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информации, умения поиска</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информации в источниках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различного типа (таблица,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диаграмма) для</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реконструкции недостающих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звеньев с целью объяснения</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оценки разнообразных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явлений и процессов</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общественного развития</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84,93</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74,85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84,77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88,97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93,16</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10</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0"/>
              <w:jc w:val="center"/>
              <w:rPr>
                <w:rFonts w:ascii="Times New Roman" w:hAnsi="Times New Roman"/>
                <w:sz w:val="20"/>
                <w:szCs w:val="20"/>
                <w:lang w:eastAsia="ru-RU"/>
              </w:rPr>
            </w:pPr>
            <w:r>
              <w:rPr>
                <w:rFonts w:ascii="Times New Roman" w:hAnsi="Times New Roman"/>
                <w:sz w:val="20"/>
                <w:szCs w:val="20"/>
                <w:lang w:eastAsia="ru-RU"/>
              </w:rPr>
              <w:t>Владение базовым понятийным аппаратом социальных наук</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57,38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32,58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51,00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69,56</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88,01</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11</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Умение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применять полученные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знания в повседневной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жизни, прогнозировать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последствия принимаемых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решений</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66,80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36,61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61,18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82,75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95,83</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12</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Владение базовым понятийным аппаратом социальных наук с научных позиций. Основы конституционного строя, права и свободы человека и гражданина, конституционные обязанности гражданина РФ</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58,45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22,37</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50,07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78,58</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95,02</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13</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Владение базовым понятийным аппаратом социальных наук</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49,78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17,59</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40,89</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65,68</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90,85</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14</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Владение базовым понятийным аппаратом социальных наук</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64,40</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41,63</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58,71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75,27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92,76</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15</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right="-64" w:hanging="10"/>
              <w:rPr>
                <w:rFonts w:ascii="Times New Roman" w:hAnsi="Times New Roman"/>
                <w:sz w:val="20"/>
                <w:szCs w:val="20"/>
                <w:lang w:eastAsia="ru-RU"/>
              </w:rPr>
            </w:pPr>
            <w:r>
              <w:rPr>
                <w:rFonts w:ascii="Times New Roman" w:hAnsi="Times New Roman"/>
                <w:sz w:val="20"/>
                <w:szCs w:val="20"/>
                <w:lang w:eastAsia="ru-RU"/>
              </w:rPr>
              <w:t>Владение базовым понятийным аппаратом социальных наук</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48,82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16,41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37,26</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66,55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92,99</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16</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Умение применять полученные знания в повседневной жизни, прогнозировать последствия принимаемых решений</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повышен-ный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69,39</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47,39</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65,23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80,07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92,87</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17</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Навыки</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оценивания социальной</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информации, умения поиска</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информации в источниках</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различного типа для</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реконструкции недостающих</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звеньев с целью объяснения</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и оценки разнообразных</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явлений и процессов</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общественного развития</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90,44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76,81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91,29</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95,92</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98,73</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18</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Навыки оценивания социальной</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информации, умения поиска</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информации в источниках</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различного типа для реконструкции недостающих</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звеньев с целью объяснения</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и оценки разнообразных явлений и процессов общественного развития. Умение выявлять</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причинно-следственные</w:t>
            </w:r>
            <w:r>
              <w:rPr>
                <w:rFonts w:ascii="Times New Roman" w:hAnsi="Times New Roman"/>
                <w:sz w:val="20"/>
                <w:szCs w:val="20"/>
                <w:lang w:eastAsia="ru-RU"/>
              </w:rPr>
              <w:t xml:space="preserve">, </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 xml:space="preserve">функциональные, </w:t>
            </w:r>
          </w:p>
          <w:p w:rsidR="006E4082" w:rsidRDefault="00595DAE">
            <w:pPr>
              <w:spacing w:after="0" w:line="240" w:lineRule="auto"/>
              <w:ind w:right="-64" w:hanging="10"/>
              <w:jc w:val="center"/>
              <w:rPr>
                <w:rFonts w:ascii="Times New Roman" w:hAnsi="Times New Roman"/>
                <w:sz w:val="20"/>
                <w:szCs w:val="20"/>
                <w:lang w:eastAsia="ru-RU"/>
              </w:rPr>
            </w:pPr>
            <w:r>
              <w:rPr>
                <w:rFonts w:ascii="Times New Roman" w:hAnsi="Times New Roman"/>
                <w:sz w:val="20"/>
                <w:szCs w:val="20"/>
                <w:lang w:eastAsia="ru-RU"/>
              </w:rPr>
              <w:t>иерархические и другие связи социальных объектов и процессов</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38,82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10,51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27,15</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54,35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81,34</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19</w:t>
            </w:r>
          </w:p>
        </w:tc>
        <w:tc>
          <w:tcPr>
            <w:tcW w:w="2888"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Умение выявлять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причинно-следственные,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функциональные,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иерархические и другие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связи социальных объектов</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процессов. Умение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применять полученные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знания в повседневной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жизни, прогнозировать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последствия принимаемых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решений</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высокий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45,38</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14,44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36,10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61,08</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85,82</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4"/>
                <w:szCs w:val="24"/>
                <w:lang w:eastAsia="ru-RU"/>
              </w:rPr>
              <w:t>20</w:t>
            </w:r>
          </w:p>
        </w:tc>
        <w:tc>
          <w:tcPr>
            <w:tcW w:w="2888"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center"/>
              <w:rPr>
                <w:rFonts w:ascii="Times New Roman" w:hAnsi="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высокий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27,76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3,64</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14,12</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38,98</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78,29</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eastAsia="ru-RU"/>
              </w:rPr>
            </w:pPr>
            <w:r>
              <w:rPr>
                <w:rFonts w:ascii="Times New Roman" w:hAnsi="Times New Roman"/>
                <w:sz w:val="24"/>
                <w:szCs w:val="24"/>
                <w:lang w:eastAsia="ru-RU"/>
              </w:rPr>
              <w:t>21</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Навыки</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оценивания социальной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информации, умения поиска</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информации в источниках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различного типа для</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реконструкции недостающих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звеньев с целью объяснения</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 оценки разнообразных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явлений и процессов</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общественного развития</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75,25</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39,16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74,98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92,16</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98,22</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eastAsia="ru-RU"/>
              </w:rPr>
            </w:pPr>
            <w:r>
              <w:rPr>
                <w:rFonts w:ascii="Times New Roman" w:hAnsi="Times New Roman"/>
                <w:sz w:val="24"/>
                <w:szCs w:val="24"/>
                <w:lang w:eastAsia="ru-RU"/>
              </w:rPr>
              <w:t>22</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Умение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применять полученные</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знания в повседневной</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жизни, прогнозировать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последствия принимаемых</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решений</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52,07</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8,51</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42,35</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77,27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93,08</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eastAsia="ru-RU"/>
              </w:rPr>
            </w:pPr>
            <w:r>
              <w:rPr>
                <w:rFonts w:ascii="Times New Roman" w:hAnsi="Times New Roman"/>
                <w:sz w:val="24"/>
                <w:szCs w:val="24"/>
                <w:lang w:eastAsia="ru-RU"/>
              </w:rPr>
              <w:t>23</w:t>
            </w:r>
          </w:p>
        </w:tc>
        <w:tc>
          <w:tcPr>
            <w:tcW w:w="288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Навыки оценивания социальной информации, умения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Умение выявлять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причинно-следственные</w:t>
            </w:r>
            <w:r>
              <w:rPr>
                <w:rFonts w:ascii="Times New Roman" w:hAnsi="Times New Roman"/>
                <w:sz w:val="20"/>
                <w:szCs w:val="20"/>
                <w:lang w:eastAsia="ru-RU"/>
              </w:rPr>
              <w:t>, функциональные, иерархические и другие связи социальных объектов и процессов. Умение применять полученные знания в повседневной жизни, прогнозировать последствия принимаемых решений</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базовый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41,92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4,66</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28,09</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64,96</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87,83</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eastAsia="ru-RU"/>
              </w:rPr>
            </w:pPr>
            <w:r>
              <w:rPr>
                <w:rFonts w:ascii="Times New Roman" w:hAnsi="Times New Roman"/>
                <w:sz w:val="24"/>
                <w:szCs w:val="24"/>
                <w:lang w:eastAsia="ru-RU"/>
              </w:rPr>
              <w:t>24.1</w:t>
            </w:r>
          </w:p>
        </w:tc>
        <w:tc>
          <w:tcPr>
            <w:tcW w:w="2888"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Умение выявлять</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причинно-следственные,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 xml:space="preserve">функциональные, </w:t>
            </w:r>
          </w:p>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иерархические и другие связи социальных объектов и процессов. Умение применять полученные знания в повседневной жизни, прогнозировать последствия принимаемых решений</w:t>
            </w:r>
          </w:p>
        </w:tc>
        <w:tc>
          <w:tcPr>
            <w:tcW w:w="993"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высокий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47,11</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8,38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34,40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70,38</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92,08</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eastAsia="ru-RU"/>
              </w:rPr>
            </w:pPr>
            <w:r>
              <w:rPr>
                <w:rFonts w:ascii="Times New Roman" w:hAnsi="Times New Roman"/>
                <w:sz w:val="24"/>
                <w:szCs w:val="24"/>
                <w:lang w:eastAsia="ru-RU"/>
              </w:rPr>
              <w:t>24.2</w:t>
            </w:r>
          </w:p>
        </w:tc>
        <w:tc>
          <w:tcPr>
            <w:tcW w:w="2888" w:type="dxa"/>
            <w:vMerge/>
            <w:tcBorders>
              <w:left w:val="single" w:sz="8" w:space="0" w:color="000000"/>
              <w:right w:val="single" w:sz="8" w:space="0" w:color="000000"/>
            </w:tcBorders>
            <w:vAlign w:val="center"/>
          </w:tcPr>
          <w:p w:rsidR="006E4082" w:rsidRDefault="006E4082">
            <w:pPr>
              <w:spacing w:after="0" w:line="240" w:lineRule="auto"/>
              <w:ind w:firstLine="67"/>
              <w:jc w:val="center"/>
              <w:rPr>
                <w:rFonts w:ascii="Times New Roman" w:hAnsi="Times New Roman"/>
                <w:sz w:val="20"/>
                <w:szCs w:val="20"/>
                <w:lang w:eastAsia="ru-RU"/>
              </w:rPr>
            </w:pPr>
          </w:p>
        </w:tc>
        <w:tc>
          <w:tcPr>
            <w:tcW w:w="993"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18,89</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1,22</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7,13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27,24</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60,25</w:t>
            </w:r>
          </w:p>
        </w:tc>
      </w:tr>
      <w:tr w:rsidR="006E4082">
        <w:trPr>
          <w:cantSplit/>
          <w:trHeight w:val="871"/>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val="en-US" w:eastAsia="ru-RU"/>
              </w:rPr>
            </w:pPr>
            <w:r>
              <w:rPr>
                <w:rFonts w:ascii="Times New Roman" w:hAnsi="Times New Roman"/>
                <w:sz w:val="24"/>
                <w:szCs w:val="24"/>
                <w:lang w:eastAsia="ru-RU"/>
              </w:rPr>
              <w:t>25</w:t>
            </w:r>
            <w:r>
              <w:rPr>
                <w:rFonts w:ascii="Times New Roman" w:hAnsi="Times New Roman"/>
                <w:sz w:val="24"/>
                <w:szCs w:val="24"/>
                <w:lang w:val="en-US" w:eastAsia="ru-RU"/>
              </w:rPr>
              <w:t>.1</w:t>
            </w:r>
          </w:p>
        </w:tc>
        <w:tc>
          <w:tcPr>
            <w:tcW w:w="2888" w:type="dxa"/>
            <w:vMerge/>
            <w:tcBorders>
              <w:left w:val="single" w:sz="8" w:space="0" w:color="000000"/>
              <w:right w:val="single" w:sz="8" w:space="0" w:color="000000"/>
            </w:tcBorders>
            <w:vAlign w:val="center"/>
          </w:tcPr>
          <w:p w:rsidR="006E4082" w:rsidRDefault="006E4082">
            <w:pPr>
              <w:spacing w:after="0" w:line="240" w:lineRule="auto"/>
              <w:ind w:firstLine="67"/>
              <w:jc w:val="center"/>
              <w:rPr>
                <w:rFonts w:ascii="Times New Roman" w:hAnsi="Times New Roman"/>
                <w:sz w:val="20"/>
                <w:szCs w:val="20"/>
                <w:lang w:eastAsia="ru-RU"/>
              </w:rPr>
            </w:pPr>
          </w:p>
        </w:tc>
        <w:tc>
          <w:tcPr>
            <w:tcW w:w="993"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высокий</w:t>
            </w: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25,47</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3,08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16,30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36,93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60,89</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val="en-US" w:eastAsia="ru-RU"/>
              </w:rPr>
            </w:pPr>
            <w:r>
              <w:rPr>
                <w:rFonts w:ascii="Times New Roman" w:hAnsi="Times New Roman"/>
                <w:sz w:val="24"/>
                <w:szCs w:val="24"/>
                <w:lang w:val="en-US" w:eastAsia="ru-RU"/>
              </w:rPr>
              <w:t>25.2</w:t>
            </w:r>
          </w:p>
        </w:tc>
        <w:tc>
          <w:tcPr>
            <w:tcW w:w="2888" w:type="dxa"/>
            <w:tcBorders>
              <w:left w:val="single" w:sz="8" w:space="0" w:color="000000"/>
              <w:right w:val="single" w:sz="8" w:space="0" w:color="000000"/>
            </w:tcBorders>
            <w:vAlign w:val="center"/>
          </w:tcPr>
          <w:p w:rsidR="006E4082" w:rsidRDefault="006E4082">
            <w:pPr>
              <w:spacing w:after="0" w:line="240" w:lineRule="auto"/>
              <w:ind w:firstLine="67"/>
              <w:jc w:val="center"/>
              <w:rPr>
                <w:rFonts w:ascii="Times New Roman" w:hAnsi="Times New Roman"/>
                <w:sz w:val="20"/>
                <w:szCs w:val="20"/>
                <w:lang w:eastAsia="ru-RU"/>
              </w:rPr>
            </w:pPr>
          </w:p>
        </w:tc>
        <w:tc>
          <w:tcPr>
            <w:tcW w:w="993"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40,44</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8,75</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31,31</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55,91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82,27</w:t>
            </w:r>
          </w:p>
        </w:tc>
      </w:tr>
      <w:tr w:rsidR="006E4082">
        <w:trPr>
          <w:cantSplit/>
          <w:trHeight w:val="309"/>
        </w:trPr>
        <w:tc>
          <w:tcPr>
            <w:tcW w:w="96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4"/>
                <w:szCs w:val="24"/>
                <w:lang w:val="en-US" w:eastAsia="ru-RU"/>
              </w:rPr>
            </w:pPr>
            <w:r>
              <w:rPr>
                <w:rFonts w:ascii="Times New Roman" w:hAnsi="Times New Roman"/>
                <w:sz w:val="24"/>
                <w:szCs w:val="24"/>
                <w:lang w:val="en-US" w:eastAsia="ru-RU"/>
              </w:rPr>
              <w:t>25.3</w:t>
            </w:r>
          </w:p>
        </w:tc>
        <w:tc>
          <w:tcPr>
            <w:tcW w:w="2888" w:type="dxa"/>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center"/>
              <w:rPr>
                <w:rFonts w:ascii="Times New Roman" w:hAnsi="Times New Roman"/>
                <w:sz w:val="20"/>
                <w:szCs w:val="20"/>
                <w:lang w:eastAsia="ru-RU"/>
              </w:rPr>
            </w:pPr>
          </w:p>
        </w:tc>
        <w:tc>
          <w:tcPr>
            <w:tcW w:w="993"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color w:val="000000"/>
                <w:lang w:eastAsia="ru-RU"/>
              </w:rPr>
              <w:t>28,47</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2,78</w:t>
            </w:r>
          </w:p>
        </w:tc>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17,73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40,47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color w:val="000000"/>
                <w:lang w:eastAsia="ru-RU"/>
              </w:rPr>
              <w:t>72,34</w:t>
            </w:r>
          </w:p>
        </w:tc>
      </w:tr>
    </w:tbl>
    <w:p w:rsidR="006E4082" w:rsidRDefault="006E4082">
      <w:pPr>
        <w:spacing w:after="0" w:line="240" w:lineRule="auto"/>
        <w:ind w:left="-426" w:firstLine="708"/>
        <w:jc w:val="both"/>
        <w:rPr>
          <w:rFonts w:ascii="Times New Roman" w:hAnsi="Times New Roman"/>
          <w:sz w:val="24"/>
          <w:szCs w:val="24"/>
          <w:lang w:eastAsia="ru-RU"/>
        </w:rPr>
      </w:pP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Среди заданий</w:t>
      </w:r>
      <w:r>
        <w:rPr>
          <w:rFonts w:ascii="Times New Roman" w:hAnsi="Times New Roman"/>
          <w:sz w:val="28"/>
          <w:szCs w:val="28"/>
          <w:lang w:eastAsia="ru-RU"/>
        </w:rPr>
        <w:t xml:space="preserve"> с кратким ответом наибольшие сложности вызвали 13 задание (49,78% выполнения), 15 задание (48,82% выполнения) и 7 задание (46,36% выполнения).  Задания 13 и 15 относятся к группе заданий базового уровня сложности, задание 7 – повышенного уровня сложности.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13 задание направлено на проверку сформированности умения 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w:t>
      </w:r>
      <w:r>
        <w:rPr>
          <w:rFonts w:ascii="Times New Roman" w:hAnsi="Times New Roman"/>
          <w:sz w:val="28"/>
          <w:szCs w:val="28"/>
          <w:lang w:eastAsia="ru-RU"/>
        </w:rPr>
        <w:t>ествоведческими терминами, и понятиями. 13 задание представляет тематический модуль обществоведческого курса «Политика» и во всех вариантах проверяет позиции 4.14. «Органы государственной власти Российской Федерации» и 4.15 «Федеративное устройство Российс</w:t>
      </w:r>
      <w:r>
        <w:rPr>
          <w:rFonts w:ascii="Times New Roman" w:hAnsi="Times New Roman"/>
          <w:sz w:val="28"/>
          <w:szCs w:val="28"/>
          <w:lang w:eastAsia="ru-RU"/>
        </w:rPr>
        <w:t xml:space="preserve">кой Федерации» кодификатора элементов содержания, проверяемых на ЕГЭ по обществознанию. В этом задании нужно установить соответствие позиций, представленных в двух множествах.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15 задание проверяет владение базовым понятийным аппаратом социальных наук. 15 </w:t>
      </w:r>
      <w:r>
        <w:rPr>
          <w:rFonts w:ascii="Times New Roman" w:hAnsi="Times New Roman"/>
          <w:sz w:val="28"/>
          <w:szCs w:val="28"/>
          <w:lang w:eastAsia="ru-RU"/>
        </w:rPr>
        <w:t>задание представляет тематический модуль обществоведческого курса «Правовое регулирование общественных отношений в Российской Федерации» и во всех вариантах проверяет знание всего модуля, за исключением элемента 5.4 «Конституция Российской Федерации. Основ</w:t>
      </w:r>
      <w:r>
        <w:rPr>
          <w:rFonts w:ascii="Times New Roman" w:hAnsi="Times New Roman"/>
          <w:sz w:val="28"/>
          <w:szCs w:val="28"/>
          <w:lang w:eastAsia="ru-RU"/>
        </w:rPr>
        <w:t xml:space="preserve">ы конституционного строя Российской Федерации». В этом задании нужно установить соответствие позиций, представленных в двух множествах.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7 задание направлено на проверку сформированности навыков оценивания социальной информации, умения поиска информации в </w:t>
      </w:r>
      <w:r>
        <w:rPr>
          <w:rFonts w:ascii="Times New Roman" w:hAnsi="Times New Roman"/>
          <w:sz w:val="28"/>
          <w:szCs w:val="28"/>
          <w:lang w:eastAsia="ru-RU"/>
        </w:rPr>
        <w:t>источниках различного типа для реконструкции недостающих звеньев и владения умением применять полученные знания в повседневной жизни, прогнозировать последствия принимаемых решений. 7 задание представляет тематический модуль обществоведческого курса «Эконо</w:t>
      </w:r>
      <w:r>
        <w:rPr>
          <w:rFonts w:ascii="Times New Roman" w:hAnsi="Times New Roman"/>
          <w:sz w:val="28"/>
          <w:szCs w:val="28"/>
          <w:lang w:eastAsia="ru-RU"/>
        </w:rPr>
        <w:t xml:space="preserve">мика» и во всех вариантах проверяет знание всего модуля. В этом задании нужно выбрать верные элементы из приведенного перечня.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Из заданий с кратким ответом участники ЕГЭ лучше всего справились с 9 заданием (84,93% выполнения), 4 заданием (78,76% выполнени</w:t>
      </w:r>
      <w:r>
        <w:rPr>
          <w:rFonts w:ascii="Times New Roman" w:hAnsi="Times New Roman"/>
          <w:sz w:val="28"/>
          <w:szCs w:val="28"/>
          <w:lang w:eastAsia="ru-RU"/>
        </w:rPr>
        <w:t xml:space="preserve">я) и 2 заданием (78,46% выполнения). 9 и задание относятся к группе заданий базового уровня сложности, 2 и 4 задания относятся к заданиям повышенной сложности.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9 задание направлено на проверку сформированности умения осуществлять поиск социальной информац</w:t>
      </w:r>
      <w:r>
        <w:rPr>
          <w:rFonts w:ascii="Times New Roman" w:hAnsi="Times New Roman"/>
          <w:sz w:val="28"/>
          <w:szCs w:val="28"/>
          <w:lang w:eastAsia="ru-RU"/>
        </w:rPr>
        <w:t>ии, представленной в различных знаковых системах (текст, схема, таблица, диаграмма);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w:t>
      </w:r>
      <w:r>
        <w:rPr>
          <w:rFonts w:ascii="Times New Roman" w:hAnsi="Times New Roman"/>
          <w:sz w:val="28"/>
          <w:szCs w:val="28"/>
          <w:lang w:eastAsia="ru-RU"/>
        </w:rPr>
        <w:t xml:space="preserve">ать неупорядоченную социальную информацию; различать в ней факты и мнения, аргументы и вывод. 9 задание во всех вариантах проверяет знание всего содержания предмета «Обществознание». </w:t>
      </w:r>
      <w:r>
        <w:rPr>
          <w:rFonts w:ascii="Times New Roman" w:hAnsi="Times New Roman"/>
          <w:sz w:val="28"/>
          <w:szCs w:val="28"/>
          <w:lang w:eastAsia="ru-RU"/>
        </w:rPr>
        <w:br/>
        <w:t>В этом задании нужно выбрать верные ответы (верные выводы на основе диаг</w:t>
      </w:r>
      <w:r>
        <w:rPr>
          <w:rFonts w:ascii="Times New Roman" w:hAnsi="Times New Roman"/>
          <w:sz w:val="28"/>
          <w:szCs w:val="28"/>
          <w:lang w:eastAsia="ru-RU"/>
        </w:rPr>
        <w:t xml:space="preserve">раммы) из предложенного перечня.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4 задание направлено на проверку сформированности навыков оценивания социальной информации, умения поиска информации </w:t>
      </w:r>
      <w:r>
        <w:rPr>
          <w:rFonts w:ascii="Times New Roman" w:hAnsi="Times New Roman"/>
          <w:sz w:val="28"/>
          <w:szCs w:val="28"/>
          <w:lang w:eastAsia="ru-RU"/>
        </w:rPr>
        <w:br/>
        <w:t>в источниках различного типа для реконструкции недостающих звеньев с целью объяснения и оценки разнообра</w:t>
      </w:r>
      <w:r>
        <w:rPr>
          <w:rFonts w:ascii="Times New Roman" w:hAnsi="Times New Roman"/>
          <w:sz w:val="28"/>
          <w:szCs w:val="28"/>
          <w:lang w:eastAsia="ru-RU"/>
        </w:rPr>
        <w:t xml:space="preserve">зных явлений и процессов общественного развития и владения умением применять полученные знания в повседневной жизни, прогнозировать последствия принимаемых решений. </w:t>
      </w:r>
      <w:r>
        <w:rPr>
          <w:rFonts w:ascii="Times New Roman" w:hAnsi="Times New Roman"/>
          <w:sz w:val="28"/>
          <w:szCs w:val="28"/>
          <w:lang w:eastAsia="ru-RU"/>
        </w:rPr>
        <w:br/>
        <w:t>4 задание представляет тематический модуль обществоведческого курса «Человек и общество» и</w:t>
      </w:r>
      <w:r>
        <w:rPr>
          <w:rFonts w:ascii="Times New Roman" w:hAnsi="Times New Roman"/>
          <w:sz w:val="28"/>
          <w:szCs w:val="28"/>
          <w:lang w:eastAsia="ru-RU"/>
        </w:rPr>
        <w:t xml:space="preserve"> во всех вариантах проверяет и во всех вариантах проверяет знание всего модуля. В этом задании нужно установить выбрать верные элементы из приведенного перечня.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2 задание проверяет владение базовым понятийным аппаратом социальных наук. 2 задание представл</w:t>
      </w:r>
      <w:r>
        <w:rPr>
          <w:rFonts w:ascii="Times New Roman" w:hAnsi="Times New Roman"/>
          <w:sz w:val="28"/>
          <w:szCs w:val="28"/>
          <w:lang w:eastAsia="ru-RU"/>
        </w:rPr>
        <w:t>яет тематический модуль обществоведческого курса «Человек и общество» и во всех вариантах проверяет и во всех вариантах проверяет знание всего модуля. В этом задании нужно установить выбрать верные суждения из приведенного перечня.</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iCs/>
          <w:sz w:val="28"/>
          <w:szCs w:val="28"/>
          <w:lang w:eastAsia="ru-RU"/>
        </w:rPr>
        <w:t>В заданиях с развернутым</w:t>
      </w:r>
      <w:r>
        <w:rPr>
          <w:rFonts w:ascii="Times New Roman" w:hAnsi="Times New Roman"/>
          <w:iCs/>
          <w:sz w:val="28"/>
          <w:szCs w:val="28"/>
          <w:lang w:eastAsia="ru-RU"/>
        </w:rPr>
        <w:t xml:space="preserve"> ответом сложности вызывают 20 задание (27,76% выполнения), 24 задание критерий оценивания К2 (18,89% выполнения), 25 задание критерии оценивания К1 (25,47% выполнения) и К3 (28,47% выполнения). Задания 20,24,25 относятся к заданиям высокого уровня сложнос</w:t>
      </w:r>
      <w:r>
        <w:rPr>
          <w:rFonts w:ascii="Times New Roman" w:hAnsi="Times New Roman"/>
          <w:iCs/>
          <w:sz w:val="28"/>
          <w:szCs w:val="28"/>
          <w:lang w:eastAsia="ru-RU"/>
        </w:rPr>
        <w:t>ти. Данные задания проверяют знания всего предмета «Обществознание», в различных вариантах могут иметь различное содержанием по модулям предмета.</w:t>
      </w:r>
      <w:r>
        <w:rPr>
          <w:rFonts w:ascii="Times New Roman" w:hAnsi="Times New Roman"/>
          <w:sz w:val="28"/>
          <w:szCs w:val="28"/>
          <w:lang w:eastAsia="ru-RU"/>
        </w:rPr>
        <w:t xml:space="preserve">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iCs/>
          <w:sz w:val="28"/>
          <w:szCs w:val="28"/>
          <w:lang w:eastAsia="ru-RU"/>
        </w:rPr>
        <w:t>Задание 20 проверяет умение объяснять внутренние и внешние связи</w:t>
      </w:r>
      <w:r>
        <w:rPr>
          <w:rFonts w:ascii="Times New Roman" w:hAnsi="Times New Roman"/>
          <w:iCs/>
          <w:sz w:val="28"/>
          <w:szCs w:val="28"/>
          <w:lang w:eastAsia="ru-RU"/>
        </w:rPr>
        <w:t xml:space="preserve">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оценивать дейс</w:t>
      </w:r>
      <w:r>
        <w:rPr>
          <w:rFonts w:ascii="Times New Roman" w:hAnsi="Times New Roman"/>
          <w:iCs/>
          <w:sz w:val="28"/>
          <w:szCs w:val="28"/>
          <w:lang w:eastAsia="ru-RU"/>
        </w:rPr>
        <w:t>твия субъектов социальной жизни, включая личность, группы, организации, с точки зрения социальных норм, экономической рациональности; формулировать на основе приобретённых обществоведческих знаний собственные суждения и аргументы по определённым проблемам.</w:t>
      </w:r>
      <w:r>
        <w:rPr>
          <w:rFonts w:ascii="Times New Roman" w:hAnsi="Times New Roman"/>
          <w:sz w:val="28"/>
          <w:szCs w:val="28"/>
          <w:lang w:eastAsia="ru-RU"/>
        </w:rPr>
        <w:t xml:space="preserve">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iCs/>
          <w:sz w:val="28"/>
          <w:szCs w:val="28"/>
          <w:lang w:eastAsia="ru-RU"/>
        </w:rPr>
        <w:t>Задание 24 проверяет умение подготавливать устное выступление, аннотацию, рецензию, реферат, творческую работу, по критерию оценивания К1 проверяется раскрытие темы по существу, по критерию оценивания К2 – корректность формулировок пунктов и подпунктов п</w:t>
      </w:r>
      <w:r>
        <w:rPr>
          <w:rFonts w:ascii="Times New Roman" w:hAnsi="Times New Roman"/>
          <w:iCs/>
          <w:sz w:val="28"/>
          <w:szCs w:val="28"/>
          <w:lang w:eastAsia="ru-RU"/>
        </w:rPr>
        <w:t>лана.</w:t>
      </w:r>
      <w:r>
        <w:rPr>
          <w:rFonts w:ascii="Times New Roman" w:hAnsi="Times New Roman"/>
          <w:sz w:val="28"/>
          <w:szCs w:val="28"/>
          <w:lang w:eastAsia="ru-RU"/>
        </w:rPr>
        <w:t xml:space="preserve">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iCs/>
          <w:sz w:val="28"/>
          <w:szCs w:val="28"/>
          <w:lang w:eastAsia="ru-RU"/>
        </w:rPr>
        <w:t>Задание 25 проверяет умение 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w:t>
      </w:r>
      <w:r>
        <w:rPr>
          <w:rFonts w:ascii="Times New Roman" w:hAnsi="Times New Roman"/>
          <w:iCs/>
          <w:sz w:val="28"/>
          <w:szCs w:val="28"/>
          <w:lang w:eastAsia="ru-RU"/>
        </w:rPr>
        <w:t>ментов социальной системы, социальных качеств человека); раскрывать на примерах изученные теоретические положения и понятия социально-экономических и гуманитарных наук,</w:t>
      </w:r>
      <w:r>
        <w:rPr>
          <w:rFonts w:ascii="Times New Roman" w:hAnsi="Times New Roman"/>
          <w:sz w:val="28"/>
          <w:szCs w:val="28"/>
          <w:lang w:eastAsia="ru-RU"/>
        </w:rPr>
        <w:t xml:space="preserve"> </w:t>
      </w:r>
      <w:r>
        <w:rPr>
          <w:rFonts w:ascii="Times New Roman" w:hAnsi="Times New Roman"/>
          <w:iCs/>
          <w:sz w:val="28"/>
          <w:szCs w:val="28"/>
          <w:lang w:eastAsia="ru-RU"/>
        </w:rPr>
        <w:t>по критерию оценивания К1 проверяется корректность обоснования, по критерию К2 – правил</w:t>
      </w:r>
      <w:r>
        <w:rPr>
          <w:rFonts w:ascii="Times New Roman" w:hAnsi="Times New Roman"/>
          <w:iCs/>
          <w:sz w:val="28"/>
          <w:szCs w:val="28"/>
          <w:lang w:eastAsia="ru-RU"/>
        </w:rPr>
        <w:t xml:space="preserve">ьность ответа на вопрос, по критерию К3 – правильность приведения примеров.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iCs/>
          <w:sz w:val="28"/>
          <w:szCs w:val="28"/>
          <w:lang w:eastAsia="ru-RU"/>
        </w:rPr>
        <w:t>Среди заданий с развернутым ответом участники ЕГЭ лучше всего справились с заданиями 17 (90,44% выполнения) и 21 (75,25% выполнения). Задания 17 и 21 относятся к заданиям базового</w:t>
      </w:r>
      <w:r>
        <w:rPr>
          <w:rFonts w:ascii="Times New Roman" w:hAnsi="Times New Roman"/>
          <w:iCs/>
          <w:sz w:val="28"/>
          <w:szCs w:val="28"/>
          <w:lang w:eastAsia="ru-RU"/>
        </w:rPr>
        <w:t xml:space="preserve"> уровня сложности. Задания 17 и 21 проверяют умение осуществлять поиск социальной информации, представленной в различных знаковых системах (текст, схема, таблица, диаграмма); извлекать из неадаптированных оригинальных текстов (правовых, научно-популярных, </w:t>
      </w:r>
      <w:r>
        <w:rPr>
          <w:rFonts w:ascii="Times New Roman" w:hAnsi="Times New Roman"/>
          <w:iCs/>
          <w:sz w:val="28"/>
          <w:szCs w:val="28"/>
          <w:lang w:eastAsia="ru-RU"/>
        </w:rPr>
        <w:t xml:space="preserve">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Задание 17 проверяет знание всего предмета. </w:t>
      </w:r>
      <w:r>
        <w:rPr>
          <w:rFonts w:ascii="Times New Roman" w:hAnsi="Times New Roman"/>
          <w:sz w:val="28"/>
          <w:szCs w:val="28"/>
          <w:lang w:eastAsia="ru-RU"/>
        </w:rPr>
        <w:t xml:space="preserve">Процент выполнения данного </w:t>
      </w:r>
      <w:r>
        <w:rPr>
          <w:rFonts w:ascii="Times New Roman" w:hAnsi="Times New Roman"/>
          <w:sz w:val="28"/>
          <w:szCs w:val="28"/>
          <w:lang w:eastAsia="ru-RU"/>
        </w:rPr>
        <w:t>задания в разных группах:</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- 76,81% в группе не преодолевших порог;</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- 91,29% в группе от минимального до 60 т.б.;</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- 95,92% в группе от 61 до 80 т.б.;</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- 98,73% в группе от 81 до 100 т.б.</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iCs/>
          <w:sz w:val="28"/>
          <w:szCs w:val="28"/>
          <w:lang w:eastAsia="ru-RU"/>
        </w:rPr>
        <w:t xml:space="preserve">Задание 21 проверяет элемент п.2.4 «Рынок и рыночный механизм. Спрос и </w:t>
      </w:r>
      <w:r>
        <w:rPr>
          <w:rFonts w:ascii="Times New Roman" w:hAnsi="Times New Roman"/>
          <w:iCs/>
          <w:sz w:val="28"/>
          <w:szCs w:val="28"/>
          <w:lang w:eastAsia="ru-RU"/>
        </w:rPr>
        <w:t>предложение» модуля «Экономика».</w:t>
      </w:r>
      <w:r>
        <w:rPr>
          <w:rFonts w:ascii="Times New Roman" w:hAnsi="Times New Roman"/>
          <w:sz w:val="28"/>
          <w:szCs w:val="28"/>
          <w:lang w:eastAsia="ru-RU"/>
        </w:rPr>
        <w:t xml:space="preserve"> Процент выполнения данного задания в разных группах:</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- 39,16% в группе не преодолевших порог;</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- 74,98% в группе от минимального до 60 т.б.;</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- 92,16% в группе от 61 до 80 т.б.;</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- 98,22% в группе от 81 до 100 т.б.</w:t>
      </w:r>
    </w:p>
    <w:p w:rsidR="006E4082" w:rsidRDefault="00595DAE">
      <w:pPr>
        <w:spacing w:after="0" w:line="240" w:lineRule="auto"/>
        <w:ind w:firstLine="56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Примеры наи</w:t>
      </w:r>
      <w:r>
        <w:rPr>
          <w:rFonts w:ascii="Times New Roman" w:eastAsia="Times New Roman" w:hAnsi="Times New Roman"/>
          <w:bCs/>
          <w:sz w:val="28"/>
          <w:szCs w:val="28"/>
          <w:lang w:eastAsia="ru-RU"/>
        </w:rPr>
        <w:t>более сложных заданий для участников ЕГЭ по обществознанию из открытого варианта № 311:</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Задание 7. Представьте, что Вы помогаете учителю оформить презентацию к уроку обществознания по теме «Налоговая система в Российской Федерации». Один из слайдов называ</w:t>
      </w:r>
      <w:r>
        <w:rPr>
          <w:rFonts w:ascii="Times New Roman" w:hAnsi="Times New Roman"/>
          <w:sz w:val="28"/>
          <w:szCs w:val="28"/>
          <w:lang w:eastAsia="ru-RU"/>
        </w:rPr>
        <w:t>ется «Федеральные налоги и сборы». Что из перечисленного Вы включили бы в этот слайд? Запишите цифры, под которыми указаны федеральные налоги и сборы.</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1) водный налог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2) государственная пошлина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3) транспортный налог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4) налог на доходы физических лиц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5) налог на имущество организаций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6) налог на прибыль организаций</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Из 500 участников ЕГЭ, выполнивших данное задание, 33% дали полностью верный ответ. По 7% ошибочно отнесли транспортный налог и налог на имущество организации к федеральным налогам и сбора</w:t>
      </w:r>
      <w:r>
        <w:rPr>
          <w:rFonts w:ascii="Times New Roman" w:hAnsi="Times New Roman"/>
          <w:sz w:val="28"/>
          <w:szCs w:val="28"/>
          <w:lang w:eastAsia="ru-RU"/>
        </w:rPr>
        <w:t>м. Остальные 43% выбрали не полностью все федеральные налоги и сборы из перечня.</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Задание 13. Установите соответствие между полномочиями и субъектами государственной власти Российской Федерации, реализующими эти полномочия: к каждой позиции, данной в перво</w:t>
      </w:r>
      <w:r>
        <w:rPr>
          <w:rFonts w:ascii="Times New Roman" w:hAnsi="Times New Roman"/>
          <w:sz w:val="28"/>
          <w:szCs w:val="28"/>
          <w:lang w:eastAsia="ru-RU"/>
        </w:rPr>
        <w:t>м столбце, подберите соответствующую позицию из второго столбца.</w:t>
      </w:r>
    </w:p>
    <w:p w:rsidR="006E4082" w:rsidRDefault="006E4082">
      <w:pPr>
        <w:spacing w:after="0" w:line="240" w:lineRule="auto"/>
        <w:ind w:firstLine="567"/>
        <w:jc w:val="both"/>
        <w:rPr>
          <w:rFonts w:ascii="Times New Roman" w:hAnsi="Times New Roman"/>
          <w:sz w:val="28"/>
          <w:szCs w:val="28"/>
          <w:lang w:eastAsia="ru-RU"/>
        </w:rPr>
      </w:pPr>
    </w:p>
    <w:p w:rsidR="006E4082" w:rsidRDefault="006E4082">
      <w:pPr>
        <w:spacing w:after="0" w:line="240" w:lineRule="auto"/>
        <w:ind w:firstLine="567"/>
        <w:jc w:val="both"/>
        <w:rPr>
          <w:rFonts w:ascii="Times New Roman" w:hAnsi="Times New Roman"/>
          <w:sz w:val="28"/>
          <w:szCs w:val="28"/>
          <w:lang w:eastAsia="ru-RU"/>
        </w:rPr>
      </w:pPr>
    </w:p>
    <w:tbl>
      <w:tblPr>
        <w:tblStyle w:val="25"/>
        <w:tblW w:w="1006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246"/>
      </w:tblGrid>
      <w:tr w:rsidR="006E4082">
        <w:tc>
          <w:tcPr>
            <w:tcW w:w="4814" w:type="dxa"/>
          </w:tcPr>
          <w:p w:rsidR="006E4082" w:rsidRDefault="00595DAE">
            <w:pPr>
              <w:spacing w:after="0" w:line="240" w:lineRule="auto"/>
              <w:ind w:firstLine="567"/>
              <w:jc w:val="center"/>
              <w:rPr>
                <w:rFonts w:ascii="Times New Roman" w:eastAsia="Times New Roman" w:hAnsi="Times New Roman"/>
                <w:bCs/>
                <w:sz w:val="28"/>
                <w:szCs w:val="28"/>
              </w:rPr>
            </w:pPr>
            <w:r>
              <w:rPr>
                <w:rFonts w:ascii="Times New Roman" w:eastAsia="Times New Roman" w:hAnsi="Times New Roman"/>
                <w:bCs/>
                <w:sz w:val="28"/>
                <w:szCs w:val="28"/>
              </w:rPr>
              <w:t>ПОЛНОМОЧИЯ</w:t>
            </w:r>
          </w:p>
        </w:tc>
        <w:tc>
          <w:tcPr>
            <w:tcW w:w="5246" w:type="dxa"/>
          </w:tcPr>
          <w:p w:rsidR="006E4082" w:rsidRDefault="00595DAE">
            <w:pPr>
              <w:spacing w:after="0" w:line="240" w:lineRule="auto"/>
              <w:ind w:firstLine="567"/>
              <w:jc w:val="center"/>
              <w:rPr>
                <w:rFonts w:ascii="Times New Roman" w:eastAsia="Times New Roman" w:hAnsi="Times New Roman"/>
                <w:bCs/>
                <w:sz w:val="28"/>
                <w:szCs w:val="28"/>
              </w:rPr>
            </w:pPr>
            <w:r>
              <w:rPr>
                <w:rFonts w:ascii="Times New Roman" w:eastAsia="Times New Roman" w:hAnsi="Times New Roman"/>
                <w:bCs/>
                <w:sz w:val="28"/>
                <w:szCs w:val="28"/>
              </w:rPr>
              <w:t>СУБЪЕКТЫ ГОСУДАРСТВЕННОЙ ВЛАСТИ РОССИЙСКОЙ ФЕДЕРАЦИИ</w:t>
            </w:r>
          </w:p>
        </w:tc>
      </w:tr>
      <w:tr w:rsidR="006E4082">
        <w:tc>
          <w:tcPr>
            <w:tcW w:w="4814" w:type="dxa"/>
          </w:tcPr>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А) </w:t>
            </w:r>
            <w:r>
              <w:rPr>
                <w:rFonts w:ascii="Times New Roman" w:hAnsi="Times New Roman"/>
                <w:sz w:val="28"/>
                <w:szCs w:val="28"/>
              </w:rPr>
              <w:t>осуществление управления федеральной собственностью</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Б) </w:t>
            </w:r>
            <w:r>
              <w:rPr>
                <w:rFonts w:ascii="Times New Roman" w:hAnsi="Times New Roman"/>
                <w:sz w:val="28"/>
                <w:szCs w:val="28"/>
              </w:rPr>
              <w:t>утверждение изменения границ между субъектами Российской Федерации</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В) </w:t>
            </w:r>
            <w:r>
              <w:rPr>
                <w:rFonts w:ascii="Times New Roman" w:hAnsi="Times New Roman"/>
                <w:sz w:val="28"/>
                <w:szCs w:val="28"/>
              </w:rPr>
              <w:t>обеспечение исполнения федерального бюджета</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Г) </w:t>
            </w:r>
            <w:r>
              <w:rPr>
                <w:rFonts w:ascii="Times New Roman" w:hAnsi="Times New Roman"/>
                <w:sz w:val="28"/>
                <w:szCs w:val="28"/>
              </w:rPr>
              <w:t>утверждение военной доктрины</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Д) </w:t>
            </w:r>
            <w:r>
              <w:rPr>
                <w:rFonts w:ascii="Times New Roman" w:hAnsi="Times New Roman"/>
                <w:sz w:val="28"/>
                <w:szCs w:val="28"/>
              </w:rPr>
              <w:t>осуществление помилования</w:t>
            </w:r>
          </w:p>
        </w:tc>
        <w:tc>
          <w:tcPr>
            <w:tcW w:w="5246" w:type="dxa"/>
          </w:tcPr>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1) Совет Федерации</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2) Президент Российской Федерации</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3) Правительство Российской Федерации</w:t>
            </w:r>
          </w:p>
        </w:tc>
      </w:tr>
    </w:tbl>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Из 484 участников ЕГЭ, выполнивших данное задание, 58% дали полностью верный ответ. Основные ошибки: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- 14% считают, что управлением федеральной собственностью занимается Совет Федерации;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считают, что утверждает изменения границ между субъектами Российско</w:t>
      </w:r>
      <w:r>
        <w:rPr>
          <w:rFonts w:ascii="Times New Roman" w:hAnsi="Times New Roman"/>
          <w:sz w:val="28"/>
          <w:szCs w:val="28"/>
          <w:lang w:eastAsia="ru-RU"/>
        </w:rPr>
        <w:t>й Федерации Президент Российской федерации (11%) или Правительство Российской Федерации (2%);</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- 13% считают, что обеспечивает исполнение федерального бюджета Совет Федерации;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считают, что утверждает военную доктрину Совет Федерации (22%) или Правительство </w:t>
      </w:r>
      <w:r>
        <w:rPr>
          <w:rFonts w:ascii="Times New Roman" w:hAnsi="Times New Roman"/>
          <w:sz w:val="28"/>
          <w:szCs w:val="28"/>
          <w:lang w:eastAsia="ru-RU"/>
        </w:rPr>
        <w:t>Российской Федерации (2%);</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- 2% считают, что осуществляет помилование Совет Федерации.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 xml:space="preserve">Задание 15. Установите соответствие между субъектами и участниками уголовного судопроизводства согласно Уголовно-процессуальному кодексу Российской Федерации: к каждой </w:t>
      </w:r>
      <w:r>
        <w:rPr>
          <w:rFonts w:ascii="Times New Roman" w:hAnsi="Times New Roman"/>
          <w:sz w:val="28"/>
          <w:szCs w:val="28"/>
          <w:lang w:eastAsia="ru-RU"/>
        </w:rPr>
        <w:t>позиции, данной в первом столбце, подберите соответствующую позицию из второго столбца.</w:t>
      </w:r>
    </w:p>
    <w:p w:rsidR="006E4082" w:rsidRDefault="006E4082">
      <w:pPr>
        <w:spacing w:after="0" w:line="240" w:lineRule="auto"/>
        <w:ind w:firstLine="567"/>
        <w:jc w:val="both"/>
        <w:rPr>
          <w:rFonts w:ascii="Times New Roman" w:hAnsi="Times New Roman"/>
          <w:sz w:val="28"/>
          <w:szCs w:val="28"/>
          <w:lang w:eastAsia="ru-RU"/>
        </w:rPr>
      </w:pPr>
    </w:p>
    <w:p w:rsidR="006E4082" w:rsidRDefault="006E4082">
      <w:pPr>
        <w:spacing w:after="0" w:line="240" w:lineRule="auto"/>
        <w:ind w:firstLine="567"/>
        <w:jc w:val="both"/>
        <w:rPr>
          <w:rFonts w:ascii="Times New Roman" w:hAnsi="Times New Roman"/>
          <w:sz w:val="28"/>
          <w:szCs w:val="28"/>
          <w:lang w:eastAsia="ru-RU"/>
        </w:rPr>
      </w:pPr>
    </w:p>
    <w:tbl>
      <w:tblPr>
        <w:tblStyle w:val="25"/>
        <w:tblW w:w="1006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246"/>
      </w:tblGrid>
      <w:tr w:rsidR="006E4082">
        <w:tc>
          <w:tcPr>
            <w:tcW w:w="4814" w:type="dxa"/>
          </w:tcPr>
          <w:p w:rsidR="006E4082" w:rsidRDefault="00595DAE">
            <w:pPr>
              <w:spacing w:after="0" w:line="240" w:lineRule="auto"/>
              <w:ind w:firstLine="567"/>
              <w:jc w:val="center"/>
              <w:rPr>
                <w:rFonts w:ascii="Times New Roman" w:eastAsia="Times New Roman" w:hAnsi="Times New Roman"/>
                <w:bCs/>
                <w:sz w:val="28"/>
                <w:szCs w:val="28"/>
              </w:rPr>
            </w:pPr>
            <w:r>
              <w:rPr>
                <w:rFonts w:ascii="Times New Roman" w:eastAsia="Times New Roman" w:hAnsi="Times New Roman"/>
                <w:bCs/>
                <w:sz w:val="28"/>
                <w:szCs w:val="28"/>
              </w:rPr>
              <w:t>СУБЪЕКТЫ</w:t>
            </w:r>
          </w:p>
        </w:tc>
        <w:tc>
          <w:tcPr>
            <w:tcW w:w="5246" w:type="dxa"/>
          </w:tcPr>
          <w:p w:rsidR="006E4082" w:rsidRDefault="00595DAE">
            <w:pPr>
              <w:spacing w:after="0" w:line="240" w:lineRule="auto"/>
              <w:ind w:firstLine="567"/>
              <w:jc w:val="center"/>
              <w:rPr>
                <w:rFonts w:ascii="Times New Roman" w:eastAsia="Times New Roman" w:hAnsi="Times New Roman"/>
                <w:bCs/>
                <w:sz w:val="28"/>
                <w:szCs w:val="28"/>
              </w:rPr>
            </w:pPr>
            <w:r>
              <w:rPr>
                <w:rFonts w:ascii="Times New Roman" w:eastAsia="Times New Roman" w:hAnsi="Times New Roman"/>
                <w:bCs/>
                <w:sz w:val="28"/>
                <w:szCs w:val="28"/>
              </w:rPr>
              <w:t>УЧАСТНИКИ УГОЛОВНОГО СУДОПРОИЗВОДСТВА</w:t>
            </w:r>
          </w:p>
        </w:tc>
      </w:tr>
      <w:tr w:rsidR="006E4082">
        <w:tc>
          <w:tcPr>
            <w:tcW w:w="4814" w:type="dxa"/>
          </w:tcPr>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А) </w:t>
            </w:r>
            <w:r>
              <w:rPr>
                <w:rFonts w:ascii="Times New Roman" w:hAnsi="Times New Roman"/>
                <w:sz w:val="28"/>
                <w:szCs w:val="28"/>
              </w:rPr>
              <w:t>свидетель</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Б) </w:t>
            </w:r>
            <w:r>
              <w:rPr>
                <w:rFonts w:ascii="Times New Roman" w:hAnsi="Times New Roman"/>
                <w:sz w:val="28"/>
                <w:szCs w:val="28"/>
              </w:rPr>
              <w:t>потерпевший</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В) </w:t>
            </w:r>
            <w:r>
              <w:rPr>
                <w:rFonts w:ascii="Times New Roman" w:hAnsi="Times New Roman"/>
                <w:sz w:val="28"/>
                <w:szCs w:val="28"/>
              </w:rPr>
              <w:t>прокурор</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Г) </w:t>
            </w:r>
            <w:r>
              <w:rPr>
                <w:rFonts w:ascii="Times New Roman" w:hAnsi="Times New Roman"/>
                <w:sz w:val="28"/>
                <w:szCs w:val="28"/>
              </w:rPr>
              <w:t>обвиняемый</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 xml:space="preserve">Д) </w:t>
            </w:r>
            <w:r>
              <w:rPr>
                <w:rFonts w:ascii="Times New Roman" w:hAnsi="Times New Roman"/>
                <w:sz w:val="28"/>
                <w:szCs w:val="28"/>
              </w:rPr>
              <w:t>эксперт</w:t>
            </w:r>
          </w:p>
        </w:tc>
        <w:tc>
          <w:tcPr>
            <w:tcW w:w="5246" w:type="dxa"/>
          </w:tcPr>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1) иные участники</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2) сторона защиты</w:t>
            </w:r>
          </w:p>
          <w:p w:rsidR="006E4082" w:rsidRDefault="00595DAE">
            <w:pPr>
              <w:spacing w:after="0" w:line="240" w:lineRule="auto"/>
              <w:ind w:firstLine="567"/>
              <w:jc w:val="both"/>
              <w:rPr>
                <w:rFonts w:ascii="Times New Roman" w:eastAsia="Times New Roman" w:hAnsi="Times New Roman"/>
                <w:bCs/>
                <w:sz w:val="28"/>
                <w:szCs w:val="28"/>
              </w:rPr>
            </w:pPr>
            <w:r>
              <w:rPr>
                <w:rFonts w:ascii="Times New Roman" w:eastAsia="Times New Roman" w:hAnsi="Times New Roman"/>
                <w:bCs/>
                <w:sz w:val="28"/>
                <w:szCs w:val="28"/>
              </w:rPr>
              <w:t>3) сторона обвинения</w:t>
            </w:r>
          </w:p>
        </w:tc>
      </w:tr>
    </w:tbl>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Из 544 участников ЕГЭ, выполнивших данное задание, 59% дали полностью верный ответ. Основные ошибки: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считают, что свидетель является стороной защиты (6%) или стороной обвинения (8);</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- 24% считают, что потерпевший является стороной </w:t>
      </w:r>
      <w:r>
        <w:rPr>
          <w:rFonts w:ascii="Times New Roman" w:hAnsi="Times New Roman"/>
          <w:sz w:val="28"/>
          <w:szCs w:val="28"/>
          <w:lang w:eastAsia="ru-RU"/>
        </w:rPr>
        <w:t>защиты;</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считают, что прокурор относится к иным участникам (10%) или к стороне защиты (15%);</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- 24% считают, что обвиняемый является стороной обвинения.</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Задание 20. Автор отмечает связь политических прав с гражданством конкретного государства. Используя обществоведческие знания, назовите и объясните любые три принципа гражданства Российской Федерации.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Из 685 участников ЕГЭ, выполнявших данный вариант КИМ,</w:t>
      </w:r>
      <w:r>
        <w:rPr>
          <w:rFonts w:ascii="Times New Roman" w:hAnsi="Times New Roman"/>
          <w:sz w:val="28"/>
          <w:szCs w:val="28"/>
          <w:lang w:eastAsia="ru-RU"/>
        </w:rPr>
        <w:t xml:space="preserve"> процент выполнения данного задания составил 20,05%. При ответе на данное задание основные сложности возникали в следствие частичного знания принципов гражданства Российской Федерации и в их объяснении.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Задание 24. Используя обществоведческие знания, сост</w:t>
      </w:r>
      <w:r>
        <w:rPr>
          <w:rFonts w:ascii="Times New Roman" w:hAnsi="Times New Roman"/>
          <w:sz w:val="28"/>
          <w:szCs w:val="28"/>
          <w:lang w:eastAsia="ru-RU"/>
        </w:rPr>
        <w:t xml:space="preserve">авьте сложный план, позволяющий раскрыть по существу тему «Конкуренция в рыночной экономике».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Из 685 участников ЕГЭ, выполнявших данный вариант КИМ, процент выполнения данного задания составил:</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по критерию оценивания К1 27,40%;</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по критерию оценивания</w:t>
      </w:r>
      <w:r>
        <w:rPr>
          <w:rFonts w:ascii="Times New Roman" w:hAnsi="Times New Roman"/>
          <w:sz w:val="28"/>
          <w:szCs w:val="28"/>
          <w:lang w:eastAsia="ru-RU"/>
        </w:rPr>
        <w:t xml:space="preserve"> К2 3,36%.</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При ответе на данное задание основные сложности возникали вследствие частичного знания типов рыночных структур, положительного и негативного влияния конкуренции на экономику.</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Задание 25. Используя обществоведческие знания, факты общественной ж</w:t>
      </w:r>
      <w:r>
        <w:rPr>
          <w:rFonts w:ascii="Times New Roman" w:hAnsi="Times New Roman"/>
          <w:sz w:val="28"/>
          <w:szCs w:val="28"/>
          <w:lang w:eastAsia="ru-RU"/>
        </w:rPr>
        <w:t xml:space="preserve">изни и личный социальный опыт, выполните задания, ответьте на вопрос. </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1) Обоснуйте необходимость инноваций в области методов организации производства для развития рыночной экономики.</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2) Какими не противоречащими закону способами фирма может повысить свою </w:t>
      </w:r>
      <w:r>
        <w:rPr>
          <w:rFonts w:ascii="Times New Roman" w:hAnsi="Times New Roman"/>
          <w:sz w:val="28"/>
          <w:szCs w:val="28"/>
          <w:lang w:eastAsia="ru-RU"/>
        </w:rPr>
        <w:t>конкурентоспособность? (Назовите любые три таких способа.)</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3) Проиллюстрируйте примером реализацию каждого из указанных в пункте 2 способов в российской экономике.</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Из 685 участников ЕГЭ, выполнявших данный вариант КИМ, процент выполнения данного задания с</w:t>
      </w:r>
      <w:r>
        <w:rPr>
          <w:rFonts w:ascii="Times New Roman" w:hAnsi="Times New Roman"/>
          <w:sz w:val="28"/>
          <w:szCs w:val="28"/>
          <w:lang w:eastAsia="ru-RU"/>
        </w:rPr>
        <w:t>оставил:</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по критерию оценивания К1 29,49%;</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по критерию оценивания К2 52,12%.</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по критерию оценивания К3 34,74%.</w:t>
      </w:r>
    </w:p>
    <w:p w:rsidR="006E4082" w:rsidRDefault="00595DAE">
      <w:pPr>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ab/>
        <w:t>При ответе на данное задание основные сложности возникали вследствие частичного знания методов организации производства и частичного умени</w:t>
      </w:r>
      <w:r>
        <w:rPr>
          <w:rFonts w:ascii="Times New Roman" w:hAnsi="Times New Roman"/>
          <w:sz w:val="28"/>
          <w:szCs w:val="28"/>
          <w:lang w:eastAsia="ru-RU"/>
        </w:rPr>
        <w:t>я иллюстрировать примерами способы повышения конкурентоспособности фирмы в российской экономике.</w:t>
      </w:r>
    </w:p>
    <w:p w:rsidR="006E4082" w:rsidRDefault="00595DAE" w:rsidP="00595DAE">
      <w:pPr>
        <w:spacing w:after="0" w:line="240" w:lineRule="auto"/>
        <w:ind w:firstLine="567"/>
        <w:jc w:val="both"/>
        <w:rPr>
          <w:rFonts w:ascii="Times New Roman" w:eastAsia="Times New Roman" w:hAnsi="Times New Roman"/>
          <w:bCs/>
          <w:sz w:val="28"/>
          <w:szCs w:val="28"/>
          <w:lang w:eastAsia="ru-RU"/>
        </w:rPr>
      </w:pPr>
      <w:r>
        <w:rPr>
          <w:rFonts w:ascii="Times New Roman" w:hAnsi="Times New Roman"/>
          <w:sz w:val="28"/>
          <w:szCs w:val="28"/>
          <w:lang w:eastAsia="ru-RU"/>
        </w:rPr>
        <w:tab/>
      </w:r>
      <w:r>
        <w:rPr>
          <w:rFonts w:ascii="Times New Roman" w:eastAsia="Times New Roman" w:hAnsi="Times New Roman"/>
          <w:bCs/>
          <w:sz w:val="28"/>
          <w:szCs w:val="28"/>
          <w:lang w:eastAsia="ru-RU"/>
        </w:rPr>
        <w:t>Возможными причинами получения типичных ошибочных ответов на ЕГЭ по предмету «Обществознание» по варианту 311 могут быть недостаточная степень раскрытия и зак</w:t>
      </w:r>
      <w:r>
        <w:rPr>
          <w:rFonts w:ascii="Times New Roman" w:eastAsia="Times New Roman" w:hAnsi="Times New Roman"/>
          <w:bCs/>
          <w:sz w:val="28"/>
          <w:szCs w:val="28"/>
          <w:lang w:eastAsia="ru-RU"/>
        </w:rPr>
        <w:t>репления модуля «Экономика», «Политика», «Правовое регулирование общественных отношений в Российской Федерации» в рамках предмета обществознание в общеобразовательных организациях, в частности тем 2.4 «Рынок и рыночный механизм», 2.13 «Налоги», 4.14. «Орга</w:t>
      </w:r>
      <w:r>
        <w:rPr>
          <w:rFonts w:ascii="Times New Roman" w:eastAsia="Times New Roman" w:hAnsi="Times New Roman"/>
          <w:bCs/>
          <w:sz w:val="28"/>
          <w:szCs w:val="28"/>
          <w:lang w:eastAsia="ru-RU"/>
        </w:rPr>
        <w:t xml:space="preserve">ны государственной власти Российской Федерации», 5.4 «Конституция Российской Федерации. Основы конституционного строя Российской Федерации», 5.16 «Особенности уголовного процесса», 5.17 «Гражданство Российской Федерации». </w:t>
      </w:r>
    </w:p>
    <w:p w:rsidR="00595DAE" w:rsidRPr="00595DAE" w:rsidRDefault="00595DAE" w:rsidP="00595DAE">
      <w:pPr>
        <w:spacing w:after="0" w:line="240" w:lineRule="auto"/>
        <w:ind w:firstLine="567"/>
        <w:jc w:val="both"/>
        <w:rPr>
          <w:rFonts w:ascii="Times New Roman" w:eastAsia="Times New Roman" w:hAnsi="Times New Roman"/>
          <w:bCs/>
          <w:sz w:val="28"/>
          <w:szCs w:val="28"/>
          <w:lang w:eastAsia="ru-RU"/>
        </w:rPr>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литература</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contextualSpacing/>
              <w:jc w:val="center"/>
              <w:rPr>
                <w:rFonts w:ascii="Times New Roman" w:eastAsia="MS Mincho" w:hAnsi="Times New Roman"/>
                <w:sz w:val="20"/>
              </w:rPr>
            </w:pPr>
            <w:r>
              <w:rPr>
                <w:rFonts w:ascii="Times New Roman" w:eastAsia="MS Mincho" w:hAnsi="Times New Roman"/>
                <w:sz w:val="20"/>
              </w:rPr>
              <w:t>№ п/п</w:t>
            </w:r>
          </w:p>
        </w:tc>
        <w:tc>
          <w:tcPr>
            <w:tcW w:w="2552" w:type="dxa"/>
            <w:vMerge w:val="restart"/>
          </w:tcPr>
          <w:p w:rsidR="006E4082" w:rsidRDefault="00595DAE">
            <w:pPr>
              <w:contextualSpacing/>
              <w:jc w:val="both"/>
              <w:rPr>
                <w:rFonts w:ascii="Times New Roman" w:eastAsia="MS Mincho" w:hAnsi="Times New Roman"/>
                <w:sz w:val="20"/>
              </w:rPr>
            </w:pPr>
            <w:r>
              <w:rPr>
                <w:rFonts w:ascii="Times New Roman" w:eastAsia="MS Mincho" w:hAnsi="Times New Roman"/>
                <w:sz w:val="20"/>
              </w:rPr>
              <w:t>Участников, набравших балл</w:t>
            </w:r>
          </w:p>
        </w:tc>
        <w:tc>
          <w:tcPr>
            <w:tcW w:w="6945" w:type="dxa"/>
            <w:gridSpan w:val="3"/>
          </w:tcPr>
          <w:p w:rsidR="006E4082" w:rsidRDefault="00595DAE">
            <w:pPr>
              <w:contextualSpacing/>
              <w:jc w:val="center"/>
              <w:rPr>
                <w:rFonts w:ascii="Times New Roman" w:eastAsia="MS Mincho" w:hAnsi="Times New Roman"/>
                <w:sz w:val="20"/>
              </w:rPr>
            </w:pPr>
            <w:r>
              <w:rPr>
                <w:rFonts w:ascii="Times New Roman" w:eastAsia="MS Mincho" w:hAnsi="Times New Roman"/>
                <w:sz w:val="20"/>
              </w:rPr>
              <w:t>Ростовская область</w:t>
            </w:r>
          </w:p>
        </w:tc>
      </w:tr>
      <w:tr w:rsidR="006E4082">
        <w:trPr>
          <w:cantSplit/>
          <w:trHeight w:val="155"/>
          <w:tblHeader/>
        </w:trPr>
        <w:tc>
          <w:tcPr>
            <w:tcW w:w="568" w:type="dxa"/>
            <w:vMerge/>
          </w:tcPr>
          <w:p w:rsidR="006E4082" w:rsidRDefault="006E4082">
            <w:pPr>
              <w:contextualSpacing/>
              <w:jc w:val="center"/>
              <w:rPr>
                <w:rFonts w:ascii="Times New Roman" w:eastAsia="MS Mincho" w:hAnsi="Times New Roman"/>
                <w:sz w:val="20"/>
              </w:rPr>
            </w:pPr>
          </w:p>
        </w:tc>
        <w:tc>
          <w:tcPr>
            <w:tcW w:w="2552" w:type="dxa"/>
            <w:vMerge/>
          </w:tcPr>
          <w:p w:rsidR="006E4082" w:rsidRDefault="006E4082">
            <w:pPr>
              <w:contextualSpacing/>
              <w:jc w:val="both"/>
              <w:rPr>
                <w:rFonts w:ascii="Times New Roman" w:eastAsia="MS Mincho" w:hAnsi="Times New Roman"/>
                <w:sz w:val="20"/>
              </w:rPr>
            </w:pPr>
          </w:p>
        </w:tc>
        <w:tc>
          <w:tcPr>
            <w:tcW w:w="2315" w:type="dxa"/>
          </w:tcPr>
          <w:p w:rsidR="006E4082" w:rsidRDefault="00595DAE">
            <w:pPr>
              <w:pStyle w:val="af0"/>
              <w:numPr>
                <w:ilvl w:val="0"/>
                <w:numId w:val="9"/>
              </w:numPr>
              <w:jc w:val="center"/>
              <w:rPr>
                <w:rFonts w:ascii="Times New Roman" w:eastAsia="MS Mincho" w:hAnsi="Times New Roman"/>
                <w:sz w:val="20"/>
              </w:rPr>
            </w:pPr>
            <w:r>
              <w:rPr>
                <w:rFonts w:ascii="Times New Roman" w:eastAsia="MS Mincho" w:hAnsi="Times New Roman"/>
                <w:sz w:val="20"/>
              </w:rPr>
              <w:t>г.</w:t>
            </w:r>
          </w:p>
        </w:tc>
        <w:tc>
          <w:tcPr>
            <w:tcW w:w="2315" w:type="dxa"/>
          </w:tcPr>
          <w:p w:rsidR="006E4082" w:rsidRDefault="00595DAE">
            <w:pPr>
              <w:ind w:left="360"/>
              <w:jc w:val="center"/>
              <w:rPr>
                <w:rFonts w:ascii="Times New Roman" w:eastAsia="MS Mincho" w:hAnsi="Times New Roman"/>
                <w:sz w:val="20"/>
              </w:rPr>
            </w:pPr>
            <w:r>
              <w:rPr>
                <w:rFonts w:ascii="Times New Roman" w:eastAsia="MS Mincho" w:hAnsi="Times New Roman"/>
                <w:sz w:val="20"/>
              </w:rPr>
              <w:t>2022 г.</w:t>
            </w:r>
          </w:p>
        </w:tc>
        <w:tc>
          <w:tcPr>
            <w:tcW w:w="2315" w:type="dxa"/>
          </w:tcPr>
          <w:p w:rsidR="006E4082" w:rsidRDefault="00595DAE">
            <w:pPr>
              <w:ind w:left="360"/>
              <w:jc w:val="center"/>
              <w:rPr>
                <w:rFonts w:ascii="Times New Roman" w:eastAsia="MS Mincho" w:hAnsi="Times New Roman"/>
                <w:sz w:val="20"/>
              </w:rPr>
            </w:pPr>
            <w:r>
              <w:rPr>
                <w:rFonts w:ascii="Times New Roman" w:eastAsia="MS Mincho" w:hAnsi="Times New Roman"/>
                <w:sz w:val="20"/>
              </w:rPr>
              <w:t>2023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1.</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 xml:space="preserve"> ниже минимального балла,  %</w:t>
            </w:r>
          </w:p>
        </w:tc>
        <w:tc>
          <w:tcPr>
            <w:tcW w:w="2315" w:type="dxa"/>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2,7</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3,6</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2,77</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2.</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от 61 до 80 баллов, %</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53,9</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30,9</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pBdr>
                <w:top w:val="none" w:sz="4" w:space="0" w:color="000000"/>
                <w:left w:val="none" w:sz="4" w:space="0" w:color="000000"/>
                <w:bottom w:val="none" w:sz="4" w:space="0" w:color="000000"/>
                <w:right w:val="none" w:sz="4" w:space="0" w:color="000000"/>
              </w:pBdr>
              <w:spacing w:after="0"/>
              <w:jc w:val="center"/>
            </w:pPr>
            <w:r>
              <w:rPr>
                <w:rFonts w:ascii="Times New Roman" w:eastAsia="Times New Roman" w:hAnsi="Times New Roman"/>
                <w:color w:val="000000"/>
              </w:rPr>
              <w:t>31,40</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3.</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от 81 до 99 баллов, %</w:t>
            </w:r>
          </w:p>
        </w:tc>
        <w:tc>
          <w:tcPr>
            <w:tcW w:w="2315" w:type="dxa"/>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18,6</w:t>
            </w:r>
          </w:p>
        </w:tc>
        <w:tc>
          <w:tcPr>
            <w:tcW w:w="2315" w:type="dxa"/>
            <w:vAlign w:val="bottom"/>
          </w:tcPr>
          <w:p w:rsidR="006E4082" w:rsidRDefault="00595DAE">
            <w:pPr>
              <w:jc w:val="center"/>
              <w:rPr>
                <w:rFonts w:ascii="Times New Roman" w:hAnsi="Times New Roman"/>
                <w:color w:val="000000"/>
              </w:rPr>
            </w:pPr>
            <w:r>
              <w:rPr>
                <w:rFonts w:ascii="Times New Roman" w:hAnsi="Times New Roman"/>
                <w:color w:val="000000"/>
              </w:rPr>
              <w:t>15,4</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pBdr>
                <w:top w:val="none" w:sz="4" w:space="0" w:color="000000"/>
                <w:left w:val="none" w:sz="4" w:space="0" w:color="000000"/>
                <w:bottom w:val="none" w:sz="4" w:space="0" w:color="000000"/>
                <w:right w:val="none" w:sz="4" w:space="0" w:color="000000"/>
              </w:pBdr>
              <w:spacing w:after="0"/>
              <w:jc w:val="center"/>
            </w:pPr>
            <w:r>
              <w:rPr>
                <w:rFonts w:ascii="Times New Roman" w:eastAsia="Times New Roman" w:hAnsi="Times New Roman"/>
                <w:color w:val="000000"/>
              </w:rPr>
              <w:t>19,45</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rPr>
            </w:pPr>
            <w:r>
              <w:rPr>
                <w:rFonts w:ascii="Times New Roman" w:eastAsia="MS Mincho" w:hAnsi="Times New Roman"/>
                <w:sz w:val="20"/>
              </w:rPr>
              <w:t>4.</w:t>
            </w:r>
          </w:p>
        </w:tc>
        <w:tc>
          <w:tcPr>
            <w:tcW w:w="2552" w:type="dxa"/>
          </w:tcPr>
          <w:p w:rsidR="006E4082" w:rsidRDefault="00595DAE">
            <w:pPr>
              <w:contextualSpacing/>
              <w:jc w:val="both"/>
              <w:rPr>
                <w:rFonts w:ascii="Times New Roman" w:eastAsia="MS Mincho" w:hAnsi="Times New Roman"/>
                <w:sz w:val="20"/>
              </w:rPr>
            </w:pPr>
            <w:r>
              <w:rPr>
                <w:rFonts w:ascii="Times New Roman" w:eastAsia="MS Mincho" w:hAnsi="Times New Roman"/>
                <w:sz w:val="20"/>
              </w:rPr>
              <w:t>100 баллов, чел.</w:t>
            </w:r>
          </w:p>
        </w:tc>
        <w:tc>
          <w:tcPr>
            <w:tcW w:w="2315" w:type="dxa"/>
            <w:vAlign w:val="center"/>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9</w:t>
            </w:r>
          </w:p>
        </w:tc>
        <w:tc>
          <w:tcPr>
            <w:tcW w:w="2315" w:type="dxa"/>
            <w:vAlign w:val="center"/>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10</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pBdr>
                <w:top w:val="none" w:sz="4" w:space="0" w:color="000000"/>
                <w:left w:val="none" w:sz="4" w:space="0" w:color="000000"/>
                <w:bottom w:val="none" w:sz="4" w:space="0" w:color="000000"/>
                <w:right w:val="none" w:sz="4" w:space="0" w:color="000000"/>
              </w:pBdr>
              <w:spacing w:after="0"/>
              <w:jc w:val="center"/>
            </w:pPr>
            <w:r>
              <w:rPr>
                <w:rFonts w:ascii="Times New Roman" w:eastAsia="Times New Roman" w:hAnsi="Times New Roman"/>
                <w:color w:val="000000"/>
              </w:rPr>
              <w:t>16</w:t>
            </w:r>
          </w:p>
        </w:tc>
      </w:tr>
    </w:tbl>
    <w:p w:rsidR="006E4082" w:rsidRDefault="006E4082">
      <w:pPr>
        <w:tabs>
          <w:tab w:val="left" w:pos="3165"/>
        </w:tabs>
        <w:rPr>
          <w:rFonts w:ascii="Times New Roman" w:hAnsi="Times New Roman"/>
          <w:sz w:val="28"/>
          <w:szCs w:val="28"/>
          <w:u w:val="single"/>
        </w:rPr>
      </w:pPr>
    </w:p>
    <w:p w:rsidR="006E4082" w:rsidRDefault="00595DAE">
      <w:pPr>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литературе в 2023 году повысился на 3,25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Результаты ЕГЭ по литературе улучшились по всем показателям в 2023 году в сравнении с прошлым годом.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r>
      <w:r>
        <w:rPr>
          <w:rFonts w:ascii="Times New Roman" w:hAnsi="Times New Roman"/>
          <w:color w:val="000000"/>
          <w:sz w:val="28"/>
          <w:szCs w:val="28"/>
        </w:rPr>
        <w:t>по литературе, следующие:</w:t>
      </w:r>
    </w:p>
    <w:p w:rsidR="006E4082" w:rsidRDefault="006E4082">
      <w:pPr>
        <w:spacing w:after="0" w:line="240" w:lineRule="auto"/>
        <w:ind w:firstLine="567"/>
        <w:jc w:val="both"/>
        <w:rPr>
          <w:rFonts w:ascii="Times New Roman" w:hAnsi="Times New Roman"/>
          <w:color w:val="000000"/>
          <w:sz w:val="28"/>
          <w:szCs w:val="28"/>
        </w:rPr>
      </w:pPr>
    </w:p>
    <w:tbl>
      <w:tblPr>
        <w:tblW w:w="10115" w:type="dxa"/>
        <w:tblInd w:w="-719" w:type="dxa"/>
        <w:tblLayout w:type="fixed"/>
        <w:tblCellMar>
          <w:left w:w="15" w:type="dxa"/>
          <w:right w:w="15" w:type="dxa"/>
        </w:tblCellMar>
        <w:tblLook w:val="0000" w:firstRow="0" w:lastRow="0" w:firstColumn="0" w:lastColumn="0" w:noHBand="0" w:noVBand="0"/>
      </w:tblPr>
      <w:tblGrid>
        <w:gridCol w:w="993"/>
        <w:gridCol w:w="2860"/>
        <w:gridCol w:w="1134"/>
        <w:gridCol w:w="1536"/>
        <w:gridCol w:w="57"/>
        <w:gridCol w:w="56"/>
        <w:gridCol w:w="927"/>
        <w:gridCol w:w="851"/>
        <w:gridCol w:w="851"/>
        <w:gridCol w:w="850"/>
      </w:tblGrid>
      <w:tr w:rsidR="006E4082">
        <w:trPr>
          <w:trHeight w:val="494"/>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widowControl w:val="0"/>
              <w:spacing w:before="29" w:line="199" w:lineRule="exact"/>
              <w:ind w:left="15" w:hanging="26"/>
              <w:jc w:val="center"/>
              <w:rPr>
                <w:rFonts w:ascii="Times New Roman" w:hAnsi="Times New Roman"/>
                <w:bCs/>
                <w:color w:val="000000"/>
              </w:rPr>
            </w:pPr>
            <w:r>
              <w:rPr>
                <w:rFonts w:ascii="Times New Roman" w:hAnsi="Times New Roman"/>
                <w:bCs/>
                <w:color w:val="000000"/>
              </w:rPr>
              <w:t>Номер задания в КИМ</w:t>
            </w:r>
          </w:p>
        </w:tc>
        <w:tc>
          <w:tcPr>
            <w:tcW w:w="2860" w:type="dxa"/>
            <w:vMerge w:val="restart"/>
            <w:tcBorders>
              <w:top w:val="single" w:sz="8" w:space="0" w:color="000000"/>
              <w:left w:val="single" w:sz="8" w:space="0" w:color="000000"/>
              <w:bottom w:val="none" w:sz="4" w:space="0" w:color="000000"/>
              <w:right w:val="single" w:sz="8" w:space="0" w:color="000000"/>
            </w:tcBorders>
          </w:tcPr>
          <w:p w:rsidR="006E4082" w:rsidRDefault="00595DAE">
            <w:pPr>
              <w:widowControl w:val="0"/>
              <w:spacing w:before="29" w:line="199" w:lineRule="exact"/>
              <w:ind w:left="15"/>
              <w:jc w:val="center"/>
              <w:rPr>
                <w:rFonts w:ascii="Times New Roman" w:hAnsi="Times New Roman"/>
                <w:bCs/>
                <w:color w:val="000000"/>
              </w:rPr>
            </w:pPr>
            <w:r>
              <w:rPr>
                <w:rFonts w:ascii="Times New Roman" w:hAnsi="Times New Roman"/>
                <w:bCs/>
                <w:color w:val="000000"/>
              </w:rPr>
              <w:t xml:space="preserve">Проверяемые элементы содержания / умения </w:t>
            </w:r>
          </w:p>
          <w:p w:rsidR="006E4082" w:rsidRDefault="00595DAE">
            <w:pPr>
              <w:widowControl w:val="0"/>
              <w:spacing w:before="29" w:line="161" w:lineRule="exact"/>
              <w:ind w:left="15"/>
              <w:jc w:val="center"/>
              <w:rPr>
                <w:rFonts w:ascii="Times New Roman" w:hAnsi="Times New Roman"/>
                <w:bCs/>
                <w:color w:val="000000"/>
              </w:rPr>
            </w:pPr>
            <w:r>
              <w:rPr>
                <w:rFonts w:ascii="Times New Roman" w:hAnsi="Times New Roman"/>
                <w:bCs/>
                <w:color w:val="000000"/>
              </w:rPr>
              <w:t>умения</w:t>
            </w:r>
          </w:p>
        </w:tc>
        <w:tc>
          <w:tcPr>
            <w:tcW w:w="1134" w:type="dxa"/>
            <w:vMerge w:val="restart"/>
            <w:tcBorders>
              <w:top w:val="single" w:sz="8" w:space="0" w:color="000000"/>
              <w:left w:val="single" w:sz="8" w:space="0" w:color="000000"/>
              <w:bottom w:val="none" w:sz="4"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bCs/>
                <w:color w:val="000000"/>
              </w:rPr>
            </w:pPr>
            <w:r>
              <w:rPr>
                <w:rFonts w:ascii="Times New Roman" w:hAnsi="Times New Roman"/>
                <w:bCs/>
                <w:color w:val="000000"/>
              </w:rPr>
              <w:t>Уровень сложности задания</w:t>
            </w:r>
          </w:p>
        </w:tc>
        <w:tc>
          <w:tcPr>
            <w:tcW w:w="1536" w:type="dxa"/>
            <w:tcBorders>
              <w:top w:val="single" w:sz="8" w:space="0" w:color="000000"/>
              <w:left w:val="none" w:sz="4" w:space="0" w:color="000000"/>
              <w:bottom w:val="none" w:sz="4" w:space="0" w:color="000000"/>
              <w:right w:val="none" w:sz="4" w:space="0" w:color="000000"/>
            </w:tcBorders>
          </w:tcPr>
          <w:p w:rsidR="006E4082" w:rsidRDefault="00595DAE">
            <w:pPr>
              <w:widowControl w:val="0"/>
              <w:spacing w:before="29" w:line="180" w:lineRule="exact"/>
              <w:ind w:left="15"/>
              <w:jc w:val="right"/>
              <w:rPr>
                <w:rFonts w:ascii="Times New Roman" w:hAnsi="Times New Roman"/>
                <w:bCs/>
                <w:color w:val="000000"/>
              </w:rPr>
            </w:pPr>
            <w:r>
              <w:rPr>
                <w:rFonts w:ascii="Times New Roman" w:hAnsi="Times New Roman"/>
                <w:bCs/>
                <w:color w:val="000000"/>
              </w:rPr>
              <w:t>Процент</w:t>
            </w:r>
          </w:p>
        </w:tc>
        <w:tc>
          <w:tcPr>
            <w:tcW w:w="113" w:type="dxa"/>
            <w:gridSpan w:val="2"/>
            <w:tcBorders>
              <w:top w:val="single" w:sz="8" w:space="0" w:color="000000"/>
              <w:left w:val="none" w:sz="4" w:space="0" w:color="000000"/>
              <w:bottom w:val="single" w:sz="8" w:space="0" w:color="000000"/>
              <w:right w:val="none" w:sz="4" w:space="0" w:color="000000"/>
            </w:tcBorders>
          </w:tcPr>
          <w:p w:rsidR="006E4082" w:rsidRDefault="006E4082">
            <w:pPr>
              <w:widowControl w:val="0"/>
              <w:spacing w:before="29" w:line="161" w:lineRule="exact"/>
              <w:ind w:left="15"/>
              <w:rPr>
                <w:rFonts w:ascii="Times New Roman" w:hAnsi="Times New Roman"/>
                <w:color w:val="000000"/>
              </w:rPr>
            </w:pPr>
          </w:p>
        </w:tc>
        <w:tc>
          <w:tcPr>
            <w:tcW w:w="3479" w:type="dxa"/>
            <w:gridSpan w:val="4"/>
            <w:tcBorders>
              <w:top w:val="single" w:sz="8" w:space="0" w:color="000000"/>
              <w:left w:val="none" w:sz="4" w:space="0" w:color="000000"/>
              <w:bottom w:val="none" w:sz="4" w:space="0" w:color="000000"/>
              <w:right w:val="single" w:sz="8" w:space="0" w:color="000000"/>
            </w:tcBorders>
          </w:tcPr>
          <w:p w:rsidR="006E4082" w:rsidRDefault="00595DAE">
            <w:pPr>
              <w:widowControl w:val="0"/>
              <w:spacing w:before="29" w:line="180" w:lineRule="exact"/>
              <w:ind w:left="15"/>
              <w:rPr>
                <w:rFonts w:ascii="Times New Roman" w:hAnsi="Times New Roman"/>
                <w:bCs/>
                <w:color w:val="000000"/>
              </w:rPr>
            </w:pPr>
            <w:r>
              <w:rPr>
                <w:rFonts w:ascii="Times New Roman" w:hAnsi="Times New Roman"/>
                <w:bCs/>
                <w:color w:val="000000"/>
              </w:rPr>
              <w:t xml:space="preserve">выполнения задания </w:t>
            </w:r>
            <w:r>
              <w:rPr>
                <w:rFonts w:ascii="Times New Roman" w:hAnsi="Times New Roman"/>
                <w:bCs/>
                <w:color w:val="000000"/>
              </w:rPr>
              <w:br/>
              <w:t>в Ростовской области</w:t>
            </w:r>
          </w:p>
        </w:tc>
      </w:tr>
      <w:tr w:rsidR="006E4082">
        <w:trPr>
          <w:trHeight w:val="970"/>
        </w:trPr>
        <w:tc>
          <w:tcPr>
            <w:tcW w:w="993" w:type="dxa"/>
            <w:vMerge/>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widowControl w:val="0"/>
              <w:rPr>
                <w:rFonts w:ascii="Times New Roman" w:hAnsi="Times New Roman"/>
              </w:rPr>
            </w:pPr>
          </w:p>
        </w:tc>
        <w:tc>
          <w:tcPr>
            <w:tcW w:w="2860" w:type="dxa"/>
            <w:vMerge/>
            <w:tcBorders>
              <w:left w:val="single" w:sz="8" w:space="0" w:color="000000"/>
              <w:bottom w:val="none" w:sz="4" w:space="0" w:color="000000"/>
              <w:right w:val="single" w:sz="8" w:space="0" w:color="000000"/>
            </w:tcBorders>
          </w:tcPr>
          <w:p w:rsidR="006E4082" w:rsidRDefault="006E4082">
            <w:pPr>
              <w:widowControl w:val="0"/>
              <w:spacing w:before="29" w:line="161" w:lineRule="exact"/>
              <w:ind w:left="15"/>
              <w:jc w:val="center"/>
              <w:rPr>
                <w:rFonts w:ascii="Times New Roman" w:hAnsi="Times New Roman"/>
              </w:rPr>
            </w:pPr>
          </w:p>
        </w:tc>
        <w:tc>
          <w:tcPr>
            <w:tcW w:w="1134" w:type="dxa"/>
            <w:vMerge/>
            <w:tcBorders>
              <w:top w:val="single" w:sz="8" w:space="0" w:color="000000"/>
              <w:left w:val="single" w:sz="8" w:space="0" w:color="000000"/>
              <w:bottom w:val="none" w:sz="4" w:space="0" w:color="000000"/>
              <w:right w:val="single" w:sz="8" w:space="0" w:color="000000"/>
            </w:tcBorders>
          </w:tcPr>
          <w:p w:rsidR="006E4082" w:rsidRDefault="006E4082">
            <w:pPr>
              <w:widowControl w:val="0"/>
              <w:rPr>
                <w:rFonts w:ascii="Times New Roman" w:hAnsi="Times New Roman"/>
              </w:rPr>
            </w:pP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61" w:lineRule="exact"/>
              <w:ind w:left="15"/>
              <w:jc w:val="center"/>
              <w:rPr>
                <w:rFonts w:ascii="Times New Roman" w:hAnsi="Times New Roman"/>
                <w:bCs/>
                <w:color w:val="000000"/>
              </w:rPr>
            </w:pPr>
            <w:r>
              <w:rPr>
                <w:rFonts w:ascii="Times New Roman" w:hAnsi="Times New Roman"/>
                <w:bCs/>
                <w:color w:val="000000"/>
              </w:rPr>
              <w:t>Средний % вып.</w:t>
            </w:r>
            <w:r>
              <w:rPr>
                <w:rFonts w:ascii="Times New Roman" w:hAnsi="Times New Roman"/>
                <w:bCs/>
                <w:color w:val="000000"/>
              </w:rPr>
              <w:br/>
              <w:t xml:space="preserve">по всем вариантам, </w:t>
            </w:r>
            <w:r>
              <w:rPr>
                <w:rFonts w:ascii="Times New Roman" w:hAnsi="Times New Roman"/>
                <w:bCs/>
                <w:color w:val="000000"/>
              </w:rPr>
              <w:br/>
              <w:t>использованным в регионе</w:t>
            </w:r>
          </w:p>
        </w:tc>
        <w:tc>
          <w:tcPr>
            <w:tcW w:w="983" w:type="dxa"/>
            <w:gridSpan w:val="2"/>
            <w:tcBorders>
              <w:top w:val="single" w:sz="8" w:space="0" w:color="000000"/>
              <w:left w:val="single" w:sz="8" w:space="0" w:color="000000"/>
              <w:bottom w:val="single" w:sz="8" w:space="0" w:color="000000"/>
              <w:right w:val="none" w:sz="4" w:space="0" w:color="000000"/>
            </w:tcBorders>
            <w:vAlign w:val="center"/>
          </w:tcPr>
          <w:p w:rsidR="006E4082" w:rsidRDefault="00595DAE">
            <w:pPr>
              <w:widowControl w:val="0"/>
              <w:spacing w:before="29" w:line="161" w:lineRule="exact"/>
              <w:ind w:left="15"/>
              <w:jc w:val="center"/>
              <w:rPr>
                <w:rFonts w:ascii="Times New Roman" w:hAnsi="Times New Roman"/>
                <w:color w:val="000000"/>
              </w:rPr>
            </w:pPr>
            <w:r>
              <w:rPr>
                <w:rFonts w:ascii="Times New Roman" w:hAnsi="Times New Roman"/>
                <w:color w:val="000000"/>
              </w:rPr>
              <w:t xml:space="preserve">Группа не преодол. мин.балл </w:t>
            </w:r>
          </w:p>
        </w:tc>
        <w:tc>
          <w:tcPr>
            <w:tcW w:w="851" w:type="dxa"/>
            <w:tcBorders>
              <w:top w:val="single" w:sz="8" w:space="0" w:color="000000"/>
              <w:left w:val="single" w:sz="8" w:space="0" w:color="000000"/>
              <w:bottom w:val="single" w:sz="8" w:space="0" w:color="000000"/>
              <w:right w:val="none" w:sz="4" w:space="0" w:color="000000"/>
            </w:tcBorders>
            <w:vAlign w:val="center"/>
          </w:tcPr>
          <w:p w:rsidR="006E4082" w:rsidRDefault="00595DAE">
            <w:pPr>
              <w:widowControl w:val="0"/>
              <w:spacing w:before="29" w:line="161" w:lineRule="exact"/>
              <w:ind w:left="15"/>
              <w:jc w:val="center"/>
              <w:rPr>
                <w:rFonts w:ascii="Times New Roman" w:hAnsi="Times New Roman"/>
                <w:color w:val="000000"/>
              </w:rPr>
            </w:pPr>
            <w:r>
              <w:rPr>
                <w:rFonts w:ascii="Times New Roman" w:hAnsi="Times New Roman"/>
                <w:color w:val="000000"/>
              </w:rPr>
              <w:t xml:space="preserve">Группа от мин. балл-60 </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61" w:lineRule="exact"/>
              <w:ind w:left="15"/>
              <w:jc w:val="center"/>
              <w:rPr>
                <w:rFonts w:ascii="Times New Roman" w:hAnsi="Times New Roman"/>
                <w:color w:val="000000"/>
              </w:rPr>
            </w:pPr>
            <w:r>
              <w:rPr>
                <w:rFonts w:ascii="Times New Roman" w:hAnsi="Times New Roman"/>
                <w:color w:val="000000"/>
              </w:rPr>
              <w:t xml:space="preserve">Группа 61-80 </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61" w:lineRule="exact"/>
              <w:ind w:left="15"/>
              <w:jc w:val="center"/>
              <w:rPr>
                <w:rFonts w:ascii="Times New Roman" w:hAnsi="Times New Roman"/>
                <w:color w:val="000000"/>
              </w:rPr>
            </w:pPr>
            <w:r>
              <w:rPr>
                <w:rFonts w:ascii="Times New Roman" w:hAnsi="Times New Roman"/>
                <w:color w:val="000000"/>
              </w:rPr>
              <w:t xml:space="preserve">Группа 81-100 </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w:t>
            </w:r>
          </w:p>
        </w:tc>
        <w:tc>
          <w:tcPr>
            <w:tcW w:w="2860" w:type="dxa"/>
            <w:vMerge w:val="restart"/>
            <w:tcBorders>
              <w:top w:val="single" w:sz="8" w:space="0" w:color="000000"/>
              <w:left w:val="single" w:sz="8" w:space="0" w:color="000000"/>
              <w:right w:val="single" w:sz="8" w:space="0" w:color="000000"/>
            </w:tcBorders>
            <w:vAlign w:val="center"/>
          </w:tcPr>
          <w:p w:rsidR="006E4082" w:rsidRDefault="00595DAE">
            <w:pPr>
              <w:widowControl w:val="0"/>
              <w:spacing w:line="152" w:lineRule="exact"/>
              <w:ind w:left="15"/>
              <w:jc w:val="center"/>
              <w:rPr>
                <w:rFonts w:ascii="Times New Roman" w:hAnsi="Times New Roman"/>
                <w:color w:val="000000"/>
                <w:sz w:val="18"/>
                <w:szCs w:val="18"/>
              </w:rPr>
            </w:pPr>
            <w:r>
              <w:rPr>
                <w:rFonts w:ascii="Times New Roman" w:hAnsi="Times New Roman"/>
                <w:sz w:val="18"/>
                <w:szCs w:val="18"/>
              </w:rPr>
              <w:t>1.1, 1.2, 1.5, 1.6, 2.5, 2.6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88</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95</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97</w:t>
            </w:r>
          </w:p>
        </w:tc>
      </w:tr>
      <w:tr w:rsidR="006E4082">
        <w:trPr>
          <w:trHeight w:hRule="exact" w:val="517"/>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2</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78</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37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69</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84</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95</w:t>
            </w:r>
          </w:p>
        </w:tc>
      </w:tr>
      <w:tr w:rsidR="006E4082">
        <w:trPr>
          <w:trHeight w:hRule="exact" w:val="507"/>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3</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56</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45</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80</w:t>
            </w:r>
          </w:p>
        </w:tc>
      </w:tr>
      <w:tr w:rsidR="006E4082">
        <w:trPr>
          <w:trHeight w:hRule="exact" w:val="667"/>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4</w:t>
            </w:r>
          </w:p>
        </w:tc>
        <w:tc>
          <w:tcPr>
            <w:tcW w:w="2860" w:type="dxa"/>
            <w:vMerge/>
            <w:tcBorders>
              <w:left w:val="single" w:sz="8" w:space="0" w:color="000000"/>
              <w:bottom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84</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5K1</w:t>
            </w:r>
          </w:p>
        </w:tc>
        <w:tc>
          <w:tcPr>
            <w:tcW w:w="2860" w:type="dxa"/>
            <w:vMerge w:val="restart"/>
            <w:tcBorders>
              <w:top w:val="single" w:sz="8" w:space="0" w:color="000000"/>
              <w:left w:val="single" w:sz="8" w:space="0" w:color="000000"/>
              <w:right w:val="single" w:sz="8" w:space="0" w:color="000000"/>
            </w:tcBorders>
            <w:shd w:val="clear" w:color="auto" w:fill="FFFFFF"/>
            <w:vAlign w:val="center"/>
          </w:tcPr>
          <w:p w:rsidR="006E4082" w:rsidRDefault="00595DAE">
            <w:pPr>
              <w:widowControl w:val="0"/>
              <w:spacing w:line="152" w:lineRule="exact"/>
              <w:ind w:left="15"/>
              <w:jc w:val="center"/>
              <w:rPr>
                <w:rFonts w:ascii="Times New Roman" w:hAnsi="Times New Roman"/>
                <w:color w:val="000000"/>
                <w:sz w:val="18"/>
                <w:szCs w:val="18"/>
              </w:rPr>
            </w:pPr>
            <w:r>
              <w:rPr>
                <w:rFonts w:ascii="Times New Roman" w:hAnsi="Times New Roman"/>
                <w:sz w:val="18"/>
                <w:szCs w:val="18"/>
              </w:rPr>
              <w:t>1.1, 1.2, 2.1, 2.2, 2.8, 2.9, 3.1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94</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100</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5K2</w:t>
            </w:r>
          </w:p>
        </w:tc>
        <w:tc>
          <w:tcPr>
            <w:tcW w:w="2860" w:type="dxa"/>
            <w:vMerge/>
            <w:tcBorders>
              <w:left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88</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r>
      <w:tr w:rsidR="006E4082">
        <w:trPr>
          <w:trHeight w:hRule="exact" w:val="34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5K3</w:t>
            </w:r>
          </w:p>
        </w:tc>
        <w:tc>
          <w:tcPr>
            <w:tcW w:w="2860" w:type="dxa"/>
            <w:vMerge/>
            <w:tcBorders>
              <w:left w:val="single" w:sz="8" w:space="0" w:color="000000"/>
              <w:bottom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83</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74</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97</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6K1</w:t>
            </w:r>
          </w:p>
        </w:tc>
        <w:tc>
          <w:tcPr>
            <w:tcW w:w="2860" w:type="dxa"/>
            <w:vMerge w:val="restart"/>
            <w:tcBorders>
              <w:top w:val="single" w:sz="8" w:space="0" w:color="000000"/>
              <w:left w:val="single" w:sz="8" w:space="0" w:color="000000"/>
              <w:right w:val="single" w:sz="8" w:space="0" w:color="000000"/>
            </w:tcBorders>
            <w:shd w:val="clear" w:color="auto" w:fill="FFFFFF"/>
            <w:vAlign w:val="center"/>
          </w:tcPr>
          <w:p w:rsidR="006E4082" w:rsidRDefault="00595DAE">
            <w:pPr>
              <w:ind w:left="15"/>
              <w:jc w:val="center"/>
              <w:rPr>
                <w:rFonts w:ascii="Times New Roman" w:hAnsi="Times New Roman"/>
                <w:i/>
                <w:iCs/>
                <w:sz w:val="18"/>
                <w:szCs w:val="18"/>
              </w:rPr>
            </w:pPr>
            <w:r>
              <w:rPr>
                <w:rFonts w:ascii="Times New Roman" w:hAnsi="Times New Roman"/>
                <w:sz w:val="18"/>
                <w:szCs w:val="18"/>
              </w:rPr>
              <w:t>1.1, 1.2, 1.4, 1.5, 2.1, 2.2, 2.4, 2.7, 2.8, 2.9, 3.1</w:t>
            </w:r>
          </w:p>
          <w:p w:rsidR="006E4082" w:rsidRDefault="006E4082">
            <w:pPr>
              <w:widowControl w:val="0"/>
              <w:spacing w:line="152" w:lineRule="exact"/>
              <w:ind w:left="15"/>
              <w:jc w:val="center"/>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84</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97</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100</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6K2</w:t>
            </w:r>
          </w:p>
        </w:tc>
        <w:tc>
          <w:tcPr>
            <w:tcW w:w="2860" w:type="dxa"/>
            <w:vMerge/>
            <w:tcBorders>
              <w:left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64</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90</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6K3</w:t>
            </w:r>
          </w:p>
        </w:tc>
        <w:tc>
          <w:tcPr>
            <w:tcW w:w="2860" w:type="dxa"/>
            <w:vMerge/>
            <w:tcBorders>
              <w:left w:val="single" w:sz="8" w:space="0" w:color="000000"/>
              <w:bottom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74</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59</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95</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7</w:t>
            </w:r>
          </w:p>
        </w:tc>
        <w:tc>
          <w:tcPr>
            <w:tcW w:w="2860" w:type="dxa"/>
            <w:vMerge w:val="restart"/>
            <w:tcBorders>
              <w:top w:val="single" w:sz="8" w:space="0" w:color="000000"/>
              <w:left w:val="single" w:sz="8" w:space="0" w:color="000000"/>
              <w:right w:val="single" w:sz="8" w:space="0" w:color="000000"/>
            </w:tcBorders>
            <w:vAlign w:val="center"/>
          </w:tcPr>
          <w:p w:rsidR="006E4082" w:rsidRDefault="00595DAE">
            <w:pPr>
              <w:widowControl w:val="0"/>
              <w:spacing w:line="152" w:lineRule="exact"/>
              <w:ind w:left="15"/>
              <w:jc w:val="center"/>
              <w:rPr>
                <w:rFonts w:ascii="Times New Roman" w:hAnsi="Times New Roman"/>
                <w:color w:val="000000"/>
                <w:sz w:val="18"/>
                <w:szCs w:val="18"/>
              </w:rPr>
            </w:pPr>
            <w:r>
              <w:rPr>
                <w:rFonts w:ascii="Times New Roman" w:hAnsi="Times New Roman"/>
                <w:sz w:val="18"/>
                <w:szCs w:val="18"/>
              </w:rPr>
              <w:t>1.1, 1.2, 1.5, 1.6, 2.5, 2.6</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67</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93</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8</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88</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81</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96</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9</w:t>
            </w:r>
          </w:p>
        </w:tc>
        <w:tc>
          <w:tcPr>
            <w:tcW w:w="2860" w:type="dxa"/>
            <w:vMerge/>
            <w:tcBorders>
              <w:left w:val="single" w:sz="8" w:space="0" w:color="000000"/>
              <w:bottom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Б</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64</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23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85</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10K1</w:t>
            </w:r>
          </w:p>
        </w:tc>
        <w:tc>
          <w:tcPr>
            <w:tcW w:w="2860" w:type="dxa"/>
            <w:vMerge w:val="restart"/>
            <w:tcBorders>
              <w:top w:val="single" w:sz="8" w:space="0" w:color="000000"/>
              <w:left w:val="single" w:sz="8" w:space="0" w:color="000000"/>
              <w:right w:val="single" w:sz="8" w:space="0" w:color="000000"/>
            </w:tcBorders>
            <w:shd w:val="clear" w:color="auto" w:fill="FFFFFF"/>
            <w:vAlign w:val="center"/>
          </w:tcPr>
          <w:p w:rsidR="006E4082" w:rsidRDefault="00595DAE">
            <w:pPr>
              <w:widowControl w:val="0"/>
              <w:spacing w:line="152" w:lineRule="exact"/>
              <w:ind w:left="15"/>
              <w:jc w:val="center"/>
              <w:rPr>
                <w:rFonts w:ascii="Times New Roman" w:hAnsi="Times New Roman"/>
                <w:color w:val="000000"/>
                <w:sz w:val="18"/>
                <w:szCs w:val="18"/>
              </w:rPr>
            </w:pPr>
            <w:r>
              <w:rPr>
                <w:rFonts w:ascii="Times New Roman" w:hAnsi="Times New Roman"/>
                <w:sz w:val="18"/>
                <w:szCs w:val="18"/>
              </w:rPr>
              <w:t>1.1, 1.2, 2.1, 2.2, 2.8, 2.9, 3.1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90</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53</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84</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96</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100</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10K2</w:t>
            </w:r>
          </w:p>
        </w:tc>
        <w:tc>
          <w:tcPr>
            <w:tcW w:w="2860" w:type="dxa"/>
            <w:vMerge/>
            <w:tcBorders>
              <w:left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83</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73</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89</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99</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10K3</w:t>
            </w:r>
          </w:p>
        </w:tc>
        <w:tc>
          <w:tcPr>
            <w:tcW w:w="2860" w:type="dxa"/>
            <w:vMerge/>
            <w:tcBorders>
              <w:left w:val="single" w:sz="8" w:space="0" w:color="000000"/>
              <w:bottom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81</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73</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96</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11K1</w:t>
            </w:r>
          </w:p>
        </w:tc>
        <w:tc>
          <w:tcPr>
            <w:tcW w:w="2860" w:type="dxa"/>
            <w:vMerge w:val="restart"/>
            <w:tcBorders>
              <w:top w:val="single" w:sz="8" w:space="0" w:color="000000"/>
              <w:left w:val="single" w:sz="8" w:space="0" w:color="000000"/>
              <w:right w:val="single" w:sz="8" w:space="0" w:color="000000"/>
            </w:tcBorders>
            <w:shd w:val="clear" w:color="auto" w:fill="FFFFFF"/>
            <w:vAlign w:val="center"/>
          </w:tcPr>
          <w:p w:rsidR="006E4082" w:rsidRDefault="00595DAE">
            <w:pPr>
              <w:widowControl w:val="0"/>
              <w:spacing w:line="152" w:lineRule="exact"/>
              <w:ind w:left="15"/>
              <w:jc w:val="center"/>
              <w:rPr>
                <w:rFonts w:ascii="Times New Roman" w:hAnsi="Times New Roman"/>
                <w:color w:val="000000"/>
                <w:sz w:val="18"/>
                <w:szCs w:val="18"/>
              </w:rPr>
            </w:pPr>
            <w:r>
              <w:rPr>
                <w:rFonts w:ascii="Times New Roman" w:hAnsi="Times New Roman"/>
                <w:sz w:val="18"/>
                <w:szCs w:val="18"/>
              </w:rPr>
              <w:t>1.1, 1.2, 1.4, 1.5, 2.1, 2.2, 2.4, 2.7, 2.8, 2.9, 3.1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78</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58</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100</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11K2</w:t>
            </w:r>
          </w:p>
        </w:tc>
        <w:tc>
          <w:tcPr>
            <w:tcW w:w="2860" w:type="dxa"/>
            <w:vMerge/>
            <w:tcBorders>
              <w:left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59</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37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74</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91</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11K3</w:t>
            </w:r>
          </w:p>
        </w:tc>
        <w:tc>
          <w:tcPr>
            <w:tcW w:w="2860" w:type="dxa"/>
            <w:vMerge/>
            <w:tcBorders>
              <w:left w:val="single" w:sz="8" w:space="0" w:color="000000"/>
              <w:bottom w:val="single" w:sz="8" w:space="0" w:color="000000"/>
              <w:right w:val="single" w:sz="8" w:space="0" w:color="000000"/>
            </w:tcBorders>
            <w:shd w:val="clear" w:color="auto" w:fill="FFFFFF"/>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П</w:t>
            </w:r>
          </w:p>
        </w:tc>
        <w:tc>
          <w:tcPr>
            <w:tcW w:w="159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69</w:t>
            </w:r>
          </w:p>
        </w:tc>
        <w:tc>
          <w:tcPr>
            <w:tcW w:w="98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87</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96</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12K1</w:t>
            </w:r>
          </w:p>
        </w:tc>
        <w:tc>
          <w:tcPr>
            <w:tcW w:w="2860" w:type="dxa"/>
            <w:vMerge w:val="restart"/>
            <w:tcBorders>
              <w:top w:val="single" w:sz="8" w:space="0" w:color="000000"/>
              <w:left w:val="single" w:sz="8" w:space="0" w:color="000000"/>
              <w:right w:val="single" w:sz="8" w:space="0" w:color="000000"/>
            </w:tcBorders>
            <w:vAlign w:val="center"/>
          </w:tcPr>
          <w:p w:rsidR="006E4082" w:rsidRDefault="00595DAE">
            <w:pPr>
              <w:widowControl w:val="0"/>
              <w:spacing w:line="152" w:lineRule="exact"/>
              <w:ind w:left="15"/>
              <w:jc w:val="center"/>
              <w:rPr>
                <w:rFonts w:ascii="Times New Roman" w:hAnsi="Times New Roman"/>
                <w:color w:val="000000"/>
                <w:sz w:val="18"/>
                <w:szCs w:val="18"/>
              </w:rPr>
            </w:pPr>
            <w:r>
              <w:rPr>
                <w:rFonts w:ascii="Times New Roman" w:hAnsi="Times New Roman"/>
                <w:sz w:val="18"/>
                <w:szCs w:val="18"/>
              </w:rPr>
              <w:t>1.1–1.5, 2.1– 2.10, 3.1–3.2</w:t>
            </w: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76</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62</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89</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12K2</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73</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59</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85</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96</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12K3</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73</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84</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96</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12K4</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80</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93</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12K5</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62</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47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70</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87</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12K6</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85</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76</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97</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99</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12K7</w:t>
            </w:r>
          </w:p>
        </w:tc>
        <w:tc>
          <w:tcPr>
            <w:tcW w:w="2860" w:type="dxa"/>
            <w:vMerge/>
            <w:tcBorders>
              <w:left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79</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63</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94</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99</w:t>
            </w:r>
          </w:p>
        </w:tc>
      </w:tr>
      <w:tr w:rsidR="006E4082">
        <w:trPr>
          <w:trHeight w:hRule="exact" w:val="274"/>
        </w:trPr>
        <w:tc>
          <w:tcPr>
            <w:tcW w:w="993"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line="152" w:lineRule="exact"/>
              <w:jc w:val="center"/>
              <w:rPr>
                <w:rFonts w:ascii="Times New Roman" w:hAnsi="Times New Roman"/>
                <w:bCs/>
                <w:color w:val="000000"/>
                <w:sz w:val="18"/>
                <w:szCs w:val="18"/>
              </w:rPr>
            </w:pPr>
            <w:r>
              <w:rPr>
                <w:rFonts w:ascii="Times New Roman" w:hAnsi="Times New Roman"/>
                <w:bCs/>
                <w:color w:val="000000"/>
                <w:sz w:val="18"/>
                <w:szCs w:val="18"/>
              </w:rPr>
              <w:t>12K8</w:t>
            </w:r>
          </w:p>
        </w:tc>
        <w:tc>
          <w:tcPr>
            <w:tcW w:w="2860" w:type="dxa"/>
            <w:vMerge/>
            <w:tcBorders>
              <w:left w:val="single" w:sz="8" w:space="0" w:color="000000"/>
              <w:bottom w:val="single" w:sz="8" w:space="0" w:color="000000"/>
              <w:right w:val="single" w:sz="8" w:space="0" w:color="000000"/>
            </w:tcBorders>
          </w:tcPr>
          <w:p w:rsidR="006E4082" w:rsidRDefault="006E4082">
            <w:pPr>
              <w:widowControl w:val="0"/>
              <w:spacing w:line="152" w:lineRule="exact"/>
              <w:ind w:left="15"/>
              <w:rPr>
                <w:rFonts w:ascii="Times New Roman" w:hAnsi="Times New Roman"/>
                <w:color w:val="000000"/>
                <w:sz w:val="18"/>
                <w:szCs w:val="18"/>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В</w:t>
            </w:r>
          </w:p>
        </w:tc>
        <w:tc>
          <w:tcPr>
            <w:tcW w:w="159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99" w:lineRule="exact"/>
              <w:ind w:left="15"/>
              <w:jc w:val="center"/>
              <w:rPr>
                <w:rFonts w:ascii="Times New Roman" w:hAnsi="Times New Roman"/>
                <w:bCs/>
                <w:color w:val="000000"/>
                <w:sz w:val="18"/>
                <w:szCs w:val="18"/>
              </w:rPr>
            </w:pPr>
            <w:r>
              <w:rPr>
                <w:rFonts w:ascii="Times New Roman" w:hAnsi="Times New Roman"/>
                <w:bCs/>
                <w:color w:val="000000"/>
                <w:sz w:val="18"/>
                <w:szCs w:val="18"/>
              </w:rPr>
              <w:t>86</w:t>
            </w:r>
          </w:p>
        </w:tc>
        <w:tc>
          <w:tcPr>
            <w:tcW w:w="983" w:type="dxa"/>
            <w:gridSpan w:val="2"/>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77</w:t>
            </w:r>
          </w:p>
        </w:tc>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98</w:t>
            </w:r>
          </w:p>
        </w:tc>
        <w:tc>
          <w:tcPr>
            <w:tcW w:w="850" w:type="dxa"/>
            <w:tcBorders>
              <w:top w:val="single" w:sz="8" w:space="0" w:color="000000"/>
              <w:left w:val="single" w:sz="8" w:space="0" w:color="000000"/>
              <w:bottom w:val="single" w:sz="8" w:space="0" w:color="000000"/>
              <w:right w:val="single" w:sz="8" w:space="0" w:color="000000"/>
            </w:tcBorders>
            <w:vAlign w:val="center"/>
          </w:tcPr>
          <w:p w:rsidR="006E4082" w:rsidRDefault="00595DAE">
            <w:pPr>
              <w:widowControl w:val="0"/>
              <w:spacing w:before="29" w:line="180" w:lineRule="exact"/>
              <w:ind w:left="15"/>
              <w:jc w:val="center"/>
              <w:rPr>
                <w:rFonts w:ascii="Times New Roman" w:hAnsi="Times New Roman"/>
                <w:color w:val="000000"/>
                <w:sz w:val="18"/>
                <w:szCs w:val="18"/>
              </w:rPr>
            </w:pPr>
            <w:r>
              <w:rPr>
                <w:rFonts w:ascii="Times New Roman" w:hAnsi="Times New Roman"/>
                <w:color w:val="000000"/>
                <w:sz w:val="18"/>
                <w:szCs w:val="18"/>
              </w:rPr>
              <w:t>100</w:t>
            </w:r>
          </w:p>
        </w:tc>
      </w:tr>
    </w:tbl>
    <w:p w:rsidR="006E4082" w:rsidRDefault="00595DAE">
      <w:pPr>
        <w:spacing w:after="0" w:line="240" w:lineRule="auto"/>
        <w:ind w:firstLine="567"/>
        <w:jc w:val="both"/>
        <w:rPr>
          <w:rFonts w:ascii="Times New Roman" w:hAnsi="Times New Roman"/>
          <w:iCs/>
          <w:sz w:val="28"/>
          <w:szCs w:val="28"/>
        </w:rPr>
      </w:pPr>
      <w:r>
        <w:rPr>
          <w:rFonts w:ascii="Times New Roman" w:hAnsi="Times New Roman"/>
          <w:b/>
          <w:iCs/>
          <w:sz w:val="28"/>
          <w:szCs w:val="28"/>
        </w:rPr>
        <w:t>Задания базового уровня 1-4,7-9</w:t>
      </w:r>
      <w:r>
        <w:rPr>
          <w:rFonts w:ascii="Times New Roman" w:hAnsi="Times New Roman"/>
          <w:iCs/>
          <w:sz w:val="28"/>
          <w:szCs w:val="28"/>
        </w:rPr>
        <w:t xml:space="preserve">. Традиционно сложность для учащихся представляет </w:t>
      </w:r>
      <w:r>
        <w:rPr>
          <w:rFonts w:ascii="Times New Roman" w:hAnsi="Times New Roman"/>
          <w:b/>
          <w:iCs/>
          <w:sz w:val="28"/>
          <w:szCs w:val="28"/>
        </w:rPr>
        <w:t>задание 3</w:t>
      </w:r>
      <w:r>
        <w:rPr>
          <w:rFonts w:ascii="Times New Roman" w:hAnsi="Times New Roman"/>
          <w:iCs/>
          <w:sz w:val="28"/>
          <w:szCs w:val="28"/>
        </w:rPr>
        <w:t xml:space="preserve">, предполагающее соотнесение литературных явлений. Лишь </w:t>
      </w:r>
      <w:r>
        <w:rPr>
          <w:rFonts w:ascii="Times New Roman" w:eastAsia="Times New Roman" w:hAnsi="Times New Roman"/>
          <w:color w:val="000000"/>
          <w:sz w:val="28"/>
          <w:szCs w:val="28"/>
        </w:rPr>
        <w:t>56% учащихся</w:t>
      </w:r>
      <w:r>
        <w:rPr>
          <w:rFonts w:ascii="Times New Roman" w:hAnsi="Times New Roman"/>
          <w:iCs/>
          <w:sz w:val="28"/>
          <w:szCs w:val="28"/>
        </w:rPr>
        <w:t xml:space="preserve"> смогли выполнить это тестовое задание</w:t>
      </w:r>
      <w:r>
        <w:rPr>
          <w:rFonts w:ascii="Times New Roman" w:eastAsia="Times New Roman" w:hAnsi="Times New Roman"/>
          <w:color w:val="000000"/>
          <w:sz w:val="28"/>
          <w:szCs w:val="28"/>
        </w:rPr>
        <w:t xml:space="preserve">. Показательно, что с заданием не справились учащиеся, </w:t>
      </w:r>
      <w:r>
        <w:rPr>
          <w:rFonts w:ascii="Times New Roman" w:hAnsi="Times New Roman"/>
          <w:bCs/>
          <w:sz w:val="28"/>
          <w:szCs w:val="28"/>
        </w:rPr>
        <w:t>не преодолевшие минимальный балл,</w:t>
      </w:r>
      <w:r>
        <w:rPr>
          <w:rFonts w:ascii="Times New Roman" w:eastAsia="Times New Roman" w:hAnsi="Times New Roman"/>
          <w:color w:val="000000"/>
          <w:sz w:val="28"/>
          <w:szCs w:val="28"/>
        </w:rPr>
        <w:t xml:space="preserve"> – </w:t>
      </w:r>
      <w:r>
        <w:rPr>
          <w:rFonts w:ascii="Times New Roman" w:eastAsia="Times New Roman" w:hAnsi="Times New Roman"/>
          <w:color w:val="000000"/>
          <w:sz w:val="28"/>
          <w:szCs w:val="28"/>
        </w:rPr>
        <w:t>только 13% из них выполнивших</w:t>
      </w:r>
      <w:r>
        <w:rPr>
          <w:rFonts w:ascii="Times New Roman" w:hAnsi="Times New Roman"/>
          <w:bCs/>
          <w:sz w:val="28"/>
          <w:szCs w:val="28"/>
        </w:rPr>
        <w:t xml:space="preserve">. В группе </w:t>
      </w:r>
      <w:r>
        <w:rPr>
          <w:rFonts w:ascii="Times New Roman" w:hAnsi="Times New Roman"/>
          <w:color w:val="000000"/>
          <w:sz w:val="28"/>
          <w:szCs w:val="28"/>
        </w:rPr>
        <w:t>учащихся, набравших от минимального балла до 60, процент выполнения этого задания значительно выше, чем в предыдущей – 45%. Однако даже в группе выпускников, набравших 81-100 баллов, лишь 80% справились с данным вопр</w:t>
      </w:r>
      <w:r>
        <w:rPr>
          <w:rFonts w:ascii="Times New Roman" w:hAnsi="Times New Roman"/>
          <w:color w:val="000000"/>
          <w:sz w:val="28"/>
          <w:szCs w:val="28"/>
        </w:rPr>
        <w:t>осом.</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bCs/>
          <w:sz w:val="28"/>
          <w:szCs w:val="28"/>
        </w:rPr>
        <w:t xml:space="preserve">Трудности у учащихся вызвало </w:t>
      </w:r>
      <w:r>
        <w:rPr>
          <w:rFonts w:ascii="Times New Roman" w:hAnsi="Times New Roman"/>
          <w:b/>
          <w:bCs/>
          <w:sz w:val="28"/>
          <w:szCs w:val="28"/>
        </w:rPr>
        <w:t>задание 9</w:t>
      </w:r>
      <w:r>
        <w:rPr>
          <w:rFonts w:ascii="Times New Roman" w:hAnsi="Times New Roman"/>
          <w:bCs/>
          <w:sz w:val="28"/>
          <w:szCs w:val="28"/>
        </w:rPr>
        <w:t xml:space="preserve">, предполагавшее определение средств художественной выразительности, использованных поэтом в предложенном стихотворении. Средний процент выполнения задания – 64%. Лишь 23% учащихся из группы участников экзамена, </w:t>
      </w:r>
      <w:r>
        <w:rPr>
          <w:rFonts w:ascii="Times New Roman" w:hAnsi="Times New Roman"/>
          <w:bCs/>
          <w:sz w:val="28"/>
          <w:szCs w:val="28"/>
        </w:rPr>
        <w:t xml:space="preserve">не преодолевших минимальный балл, справились с заданием. Такие компетенции, как понимание значения литературоведческих терминов, навык поиска средств изобразительности и выразительности не были освоены данной группой учащихся. Процент выполнения задания 9 </w:t>
      </w:r>
      <w:r>
        <w:rPr>
          <w:rFonts w:ascii="Times New Roman" w:hAnsi="Times New Roman"/>
          <w:bCs/>
          <w:sz w:val="28"/>
          <w:szCs w:val="28"/>
        </w:rPr>
        <w:t>коррелирует с выполнением аналогичного задания в 2022 году в соответствующих группах участников – тенденция та же, однако процент выполнения в 2023 г. повысился – с 0% до 23%</w:t>
      </w:r>
      <w:r>
        <w:rPr>
          <w:rFonts w:ascii="Times New Roman" w:hAnsi="Times New Roman"/>
          <w:iCs/>
          <w:sz w:val="28"/>
          <w:szCs w:val="28"/>
        </w:rPr>
        <w:t>.</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b/>
          <w:bCs/>
          <w:sz w:val="28"/>
          <w:szCs w:val="28"/>
        </w:rPr>
        <w:t>Задания повышенного уровня 5,6,10,11</w:t>
      </w:r>
      <w:r>
        <w:rPr>
          <w:rFonts w:ascii="Times New Roman" w:hAnsi="Times New Roman"/>
          <w:bCs/>
          <w:sz w:val="28"/>
          <w:szCs w:val="28"/>
        </w:rPr>
        <w:t>. На протяжении нескольких лет статистика по</w:t>
      </w:r>
      <w:r>
        <w:rPr>
          <w:rFonts w:ascii="Times New Roman" w:hAnsi="Times New Roman"/>
          <w:bCs/>
          <w:sz w:val="28"/>
          <w:szCs w:val="28"/>
        </w:rPr>
        <w:t>казывает, что учащимся сложнее работать с лирическим произведением. Однако данные 2023 г. демонстрируют, что процент выполнения заданий 5 и 10 находится на одном уровне – от 81 до 94%. И даже учащиеся, входящие в группу</w:t>
      </w:r>
      <w:r>
        <w:rPr>
          <w:rFonts w:ascii="Times New Roman" w:hAnsi="Times New Roman"/>
          <w:color w:val="000000"/>
          <w:sz w:val="28"/>
          <w:szCs w:val="28"/>
        </w:rPr>
        <w:t>, не преодолевших минимальный балл, с</w:t>
      </w:r>
      <w:r>
        <w:rPr>
          <w:rFonts w:ascii="Times New Roman" w:hAnsi="Times New Roman"/>
          <w:color w:val="000000"/>
          <w:sz w:val="28"/>
          <w:szCs w:val="28"/>
        </w:rPr>
        <w:t>правились с этими заданиями на одном уровне с учащимися, входящими в другие группы.</w:t>
      </w:r>
    </w:p>
    <w:p w:rsidR="006E4082" w:rsidRDefault="00595DAE">
      <w:pPr>
        <w:spacing w:line="240" w:lineRule="auto"/>
        <w:ind w:firstLine="567"/>
        <w:jc w:val="both"/>
        <w:rPr>
          <w:rFonts w:ascii="Times New Roman" w:hAnsi="Times New Roman"/>
          <w:iCs/>
          <w:sz w:val="28"/>
          <w:szCs w:val="28"/>
        </w:rPr>
      </w:pPr>
      <w:r>
        <w:rPr>
          <w:rFonts w:ascii="Times New Roman" w:hAnsi="Times New Roman"/>
          <w:bCs/>
          <w:sz w:val="28"/>
          <w:szCs w:val="28"/>
        </w:rPr>
        <w:t xml:space="preserve">Наибольшие сложности у учащихся традиционно вызывают задания 6 и 11. </w:t>
      </w:r>
      <w:r>
        <w:rPr>
          <w:rFonts w:ascii="Times New Roman" w:hAnsi="Times New Roman"/>
          <w:iCs/>
          <w:sz w:val="28"/>
          <w:szCs w:val="28"/>
        </w:rPr>
        <w:t xml:space="preserve">Они предполагают </w:t>
      </w:r>
      <w:r>
        <w:rPr>
          <w:rFonts w:ascii="Times New Roman" w:hAnsi="Times New Roman"/>
          <w:sz w:val="28"/>
          <w:szCs w:val="28"/>
        </w:rPr>
        <w:t>сравнение, сопоставление, классификацию, ранжирование объектов по одному или нескольки</w:t>
      </w:r>
      <w:r>
        <w:rPr>
          <w:rFonts w:ascii="Times New Roman" w:hAnsi="Times New Roman"/>
          <w:sz w:val="28"/>
          <w:szCs w:val="28"/>
        </w:rPr>
        <w:t xml:space="preserve">м предложенным основаниям, критериям; самостоятельное определение оснований для сопоставления аргументация позиций сопоставления, умение учитывать исторический, историко-культурный контекст и контекст творчества писателя в процессе анализа художественного </w:t>
      </w:r>
      <w:r>
        <w:rPr>
          <w:rFonts w:ascii="Times New Roman" w:hAnsi="Times New Roman"/>
          <w:sz w:val="28"/>
          <w:szCs w:val="28"/>
        </w:rPr>
        <w:t xml:space="preserve">произведения. В группе учащихся, </w:t>
      </w:r>
      <w:r>
        <w:rPr>
          <w:rFonts w:ascii="Times New Roman" w:hAnsi="Times New Roman"/>
          <w:bCs/>
          <w:sz w:val="28"/>
          <w:szCs w:val="28"/>
        </w:rPr>
        <w:t>не преодолевших минимальный балл, выполнение этих заданий – 4-10%. По результатам выполнения задания учащимися остальных групп видно, что слабо сформирован навык привлечения текста произведения для аргументации. За выполнен</w:t>
      </w:r>
      <w:r>
        <w:rPr>
          <w:rFonts w:ascii="Times New Roman" w:hAnsi="Times New Roman"/>
          <w:bCs/>
          <w:sz w:val="28"/>
          <w:szCs w:val="28"/>
        </w:rPr>
        <w:t>ие заданий 6 и 11 по критерию 2 «</w:t>
      </w:r>
      <w:r>
        <w:rPr>
          <w:rFonts w:ascii="Times New Roman" w:hAnsi="Times New Roman"/>
          <w:sz w:val="28"/>
          <w:szCs w:val="28"/>
        </w:rPr>
        <w:t>Привлечение текста произведения при сопоставлении для аргументации» в</w:t>
      </w:r>
      <w:r>
        <w:rPr>
          <w:rFonts w:ascii="Times New Roman" w:hAnsi="Times New Roman"/>
          <w:bCs/>
          <w:sz w:val="28"/>
          <w:szCs w:val="28"/>
        </w:rPr>
        <w:t xml:space="preserve"> группе учащихся, набравших от минимального до 60 т.б.</w:t>
      </w:r>
      <w:r>
        <w:rPr>
          <w:rFonts w:ascii="Times New Roman" w:hAnsi="Times New Roman"/>
          <w:iCs/>
          <w:sz w:val="28"/>
          <w:szCs w:val="28"/>
        </w:rPr>
        <w:t xml:space="preserve">, </w:t>
      </w:r>
      <w:r>
        <w:rPr>
          <w:rFonts w:ascii="Times New Roman" w:hAnsi="Times New Roman"/>
          <w:bCs/>
          <w:sz w:val="28"/>
          <w:szCs w:val="28"/>
        </w:rPr>
        <w:t>–</w:t>
      </w:r>
      <w:r>
        <w:rPr>
          <w:rFonts w:ascii="Times New Roman" w:hAnsi="Times New Roman"/>
          <w:iCs/>
          <w:sz w:val="28"/>
          <w:szCs w:val="28"/>
        </w:rPr>
        <w:t xml:space="preserve"> 47% и 37% соответственно. Эти показатели немного ниже прошлогодних. И даже в группе высокобалльн</w:t>
      </w:r>
      <w:r>
        <w:rPr>
          <w:rFonts w:ascii="Times New Roman" w:hAnsi="Times New Roman"/>
          <w:iCs/>
          <w:sz w:val="28"/>
          <w:szCs w:val="28"/>
        </w:rPr>
        <w:t>иков по этому критерию показатели несколько ниже, чем по другим критериям оценивания.</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b/>
          <w:bCs/>
          <w:sz w:val="28"/>
          <w:szCs w:val="28"/>
        </w:rPr>
        <w:t>Задание высокого уровня 12</w:t>
      </w:r>
      <w:r>
        <w:rPr>
          <w:rFonts w:ascii="Times New Roman" w:hAnsi="Times New Roman"/>
          <w:iCs/>
          <w:sz w:val="28"/>
          <w:szCs w:val="28"/>
        </w:rPr>
        <w:t>. Статистические данные позволяют сделать вывод о том, что выполнение/невыполнение задания отчетливо демонстрирует уровень филологической подгот</w:t>
      </w:r>
      <w:r>
        <w:rPr>
          <w:rFonts w:ascii="Times New Roman" w:hAnsi="Times New Roman"/>
          <w:iCs/>
          <w:sz w:val="28"/>
          <w:szCs w:val="28"/>
        </w:rPr>
        <w:t>овки участников ЕГЭ по литературе. Представители слабой группы учащихся вовсе не приступают к заданию или не выполняют требования объема, или не раскрывают тему сочинения, получая по критерию 1 «</w:t>
      </w:r>
      <w:r>
        <w:rPr>
          <w:rFonts w:ascii="Times New Roman" w:hAnsi="Times New Roman"/>
          <w:sz w:val="28"/>
          <w:szCs w:val="28"/>
        </w:rPr>
        <w:t>Соответствие сочинения теме и её раскрытие» 0 баллов, что обн</w:t>
      </w:r>
      <w:r>
        <w:rPr>
          <w:rFonts w:ascii="Times New Roman" w:hAnsi="Times New Roman"/>
          <w:sz w:val="28"/>
          <w:szCs w:val="28"/>
        </w:rPr>
        <w:t xml:space="preserve">уляет последующие критерии. В группе учащихся, </w:t>
      </w:r>
      <w:r>
        <w:rPr>
          <w:rFonts w:ascii="Times New Roman" w:hAnsi="Times New Roman"/>
          <w:bCs/>
          <w:sz w:val="28"/>
          <w:szCs w:val="28"/>
        </w:rPr>
        <w:t xml:space="preserve">не преодолевших минимальный балл, выполнение этих заданий – 0%. </w:t>
      </w:r>
      <w:r>
        <w:rPr>
          <w:rFonts w:ascii="Times New Roman" w:hAnsi="Times New Roman"/>
          <w:sz w:val="28"/>
          <w:szCs w:val="28"/>
        </w:rPr>
        <w:t>Г</w:t>
      </w:r>
      <w:r>
        <w:rPr>
          <w:rFonts w:ascii="Times New Roman" w:hAnsi="Times New Roman"/>
          <w:iCs/>
          <w:sz w:val="28"/>
          <w:szCs w:val="28"/>
        </w:rPr>
        <w:t xml:space="preserve">руппа учащихся, </w:t>
      </w:r>
      <w:r>
        <w:rPr>
          <w:rFonts w:ascii="Times New Roman" w:hAnsi="Times New Roman"/>
          <w:bCs/>
          <w:sz w:val="28"/>
          <w:szCs w:val="28"/>
        </w:rPr>
        <w:t xml:space="preserve">набравших от 61 до 80 б., демонстрирует давно сформировавшуюся тенденцию – утрата баллов происходит по критериям 1 </w:t>
      </w:r>
      <w:r>
        <w:rPr>
          <w:rFonts w:ascii="Times New Roman" w:hAnsi="Times New Roman"/>
          <w:iCs/>
          <w:sz w:val="28"/>
          <w:szCs w:val="28"/>
        </w:rPr>
        <w:t>«</w:t>
      </w:r>
      <w:r>
        <w:rPr>
          <w:rFonts w:ascii="Times New Roman" w:hAnsi="Times New Roman"/>
          <w:sz w:val="28"/>
          <w:szCs w:val="28"/>
        </w:rPr>
        <w:t>Соответствие</w:t>
      </w:r>
      <w:r>
        <w:rPr>
          <w:rFonts w:ascii="Times New Roman" w:hAnsi="Times New Roman"/>
          <w:sz w:val="28"/>
          <w:szCs w:val="28"/>
        </w:rPr>
        <w:t xml:space="preserve"> сочинения теме и её раскрытие», 2 «Привлечение текста»,</w:t>
      </w:r>
      <w:r>
        <w:rPr>
          <w:rFonts w:ascii="Times New Roman" w:hAnsi="Times New Roman"/>
          <w:bCs/>
          <w:sz w:val="28"/>
          <w:szCs w:val="28"/>
        </w:rPr>
        <w:t xml:space="preserve"> 3 «</w:t>
      </w:r>
      <w:r>
        <w:rPr>
          <w:rFonts w:ascii="Times New Roman" w:hAnsi="Times New Roman"/>
          <w:sz w:val="28"/>
          <w:szCs w:val="28"/>
        </w:rPr>
        <w:t xml:space="preserve">Опора на теоретико-литературные понятия» и 5 «Речевая грамотность» </w:t>
      </w:r>
      <w:r>
        <w:rPr>
          <w:rFonts w:ascii="Times New Roman" w:hAnsi="Times New Roman"/>
          <w:bCs/>
          <w:sz w:val="28"/>
          <w:szCs w:val="28"/>
        </w:rPr>
        <w:t>–</w:t>
      </w:r>
      <w:r>
        <w:rPr>
          <w:rFonts w:ascii="Times New Roman" w:hAnsi="Times New Roman"/>
          <w:sz w:val="28"/>
          <w:szCs w:val="28"/>
        </w:rPr>
        <w:t xml:space="preserve"> </w:t>
      </w:r>
      <w:r>
        <w:rPr>
          <w:rFonts w:ascii="Times New Roman" w:eastAsia="Times New Roman" w:hAnsi="Times New Roman"/>
          <w:color w:val="000000"/>
          <w:sz w:val="28"/>
          <w:szCs w:val="28"/>
        </w:rPr>
        <w:t>62%, 59%, 60% и 47% соответственно.</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bCs/>
          <w:sz w:val="28"/>
          <w:szCs w:val="28"/>
        </w:rPr>
        <w:t xml:space="preserve">В целом можно утверждать, что учащиеся двух групп – набравших от 61 до 80 т.б. и набравших </w:t>
      </w:r>
      <w:r>
        <w:rPr>
          <w:rFonts w:ascii="Times New Roman" w:hAnsi="Times New Roman"/>
          <w:bCs/>
          <w:sz w:val="28"/>
          <w:szCs w:val="28"/>
        </w:rPr>
        <w:t>от 81 до 100 т.б. – в основном овладели следующими умениями и видами деятельности:</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 xml:space="preserve">осознанное чтение художественных произведений разных жанров (все типы заданий);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использование понятийного аппарата в процессе чтения и интерпретации художественных произвед</w:t>
      </w:r>
      <w:r>
        <w:rPr>
          <w:rFonts w:ascii="Times New Roman" w:hAnsi="Times New Roman"/>
          <w:sz w:val="28"/>
          <w:szCs w:val="28"/>
        </w:rPr>
        <w:t xml:space="preserve">ений (все типы заданий);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анализ художественных произведений с учётом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w:t>
      </w:r>
      <w:r>
        <w:rPr>
          <w:rFonts w:ascii="Times New Roman" w:hAnsi="Times New Roman"/>
          <w:sz w:val="28"/>
          <w:szCs w:val="28"/>
        </w:rPr>
        <w:t xml:space="preserve">я (5.1/5.2, 6, 10.1/10.2, 11, 12.1–12.5);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 xml:space="preserve">анализ текста, выявляющий авторский замысел и различные средства его воплощения; определение мотивов поступков героев и сущности конфликта (все типы заданий);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с</w:t>
      </w:r>
      <w:r>
        <w:rPr>
          <w:rFonts w:ascii="Times New Roman" w:hAnsi="Times New Roman"/>
          <w:sz w:val="28"/>
          <w:szCs w:val="28"/>
        </w:rPr>
        <w:t xml:space="preserve">амостоятельный поиск ответа на вопрос, комментирование художественного текста; анализ текста с точки зрения наличия в нём явной и скрытой, основной и второстепенной информации; интерпретация художественного произведения, выявление в художественных текстах </w:t>
      </w:r>
      <w:r>
        <w:rPr>
          <w:rFonts w:ascii="Times New Roman" w:hAnsi="Times New Roman"/>
          <w:sz w:val="28"/>
          <w:szCs w:val="28"/>
        </w:rPr>
        <w:t xml:space="preserve">образов, тем и проблем и выражение своего отношения к ним в развёрнутых аргументированных письменных высказываниях, в том числе на основе владения навыками комплексного филологического анализа художественного текста (5.1/5.2, 6, 10.1/10.2, 11, 12.1–12.5);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выявление языковых средств художественной образности и определение их роли в раскрытии идейно-тематического содержания произведения на основе представлений об изобразительно-выразительных возможностях русского языка, о системе стилей художественной литера</w:t>
      </w:r>
      <w:r>
        <w:rPr>
          <w:rFonts w:ascii="Times New Roman" w:hAnsi="Times New Roman"/>
          <w:sz w:val="28"/>
          <w:szCs w:val="28"/>
        </w:rPr>
        <w:t xml:space="preserve">туры разных эпох, литературных направлениях, об индивидуальном авторском стиле (все типы заданий);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 xml:space="preserve">написание развёрнутых ответов, в том числе в жанре сочинения, на основе литературных произведений (5.1/5.2, 6, 10.1/10.2, 11, 12.1–12.5);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сравнение, сопост</w:t>
      </w:r>
      <w:r>
        <w:rPr>
          <w:rFonts w:ascii="Times New Roman" w:hAnsi="Times New Roman"/>
          <w:sz w:val="28"/>
          <w:szCs w:val="28"/>
        </w:rPr>
        <w:t>авление, классификация, ранжирование объектов по одному или нескольким предложенным основаниям, критериям; самостоятельное определение оснований для сопоставления и аргументация позиций сопоставления, умение учитывать исторический, историко-культурный конт</w:t>
      </w:r>
      <w:r>
        <w:rPr>
          <w:rFonts w:ascii="Times New Roman" w:hAnsi="Times New Roman"/>
          <w:sz w:val="28"/>
          <w:szCs w:val="28"/>
        </w:rPr>
        <w:t xml:space="preserve">екст и контекст творчества писателя в процессе анализа художественного произведения (6, 11; 12.1–12.5);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r>
        <w:rPr>
          <w:rFonts w:ascii="Times New Roman" w:hAnsi="Times New Roman"/>
          <w:sz w:val="28"/>
          <w:szCs w:val="28"/>
        </w:rPr>
        <w:t xml:space="preserve">) (12.5);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применение знаний о нормах русского литературного языка в речевой практике, владение навыками самоанализа и самооценки на основе наблюдений за собственной речью (5.1/5.2, 6, 10.1/10.2, 11, 12.1–12.5).</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iCs/>
          <w:sz w:val="28"/>
          <w:szCs w:val="28"/>
        </w:rPr>
        <w:t>На основе анализа статистических данных по в</w:t>
      </w:r>
      <w:r>
        <w:rPr>
          <w:rFonts w:ascii="Times New Roman" w:hAnsi="Times New Roman"/>
          <w:iCs/>
          <w:sz w:val="28"/>
          <w:szCs w:val="28"/>
        </w:rPr>
        <w:t>ыполнению КИМ можно сделать некоторые выводы о выполнении учащимися заданий ЕГЭ в 2023 году.</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iCs/>
          <w:sz w:val="28"/>
          <w:szCs w:val="28"/>
        </w:rPr>
        <w:t xml:space="preserve">Традиционно сложность для учащихся представляет </w:t>
      </w:r>
      <w:r>
        <w:rPr>
          <w:rFonts w:ascii="Times New Roman" w:hAnsi="Times New Roman"/>
          <w:b/>
          <w:iCs/>
          <w:sz w:val="28"/>
          <w:szCs w:val="28"/>
        </w:rPr>
        <w:t>задание 3</w:t>
      </w:r>
      <w:r>
        <w:rPr>
          <w:rFonts w:ascii="Times New Roman" w:hAnsi="Times New Roman"/>
          <w:iCs/>
          <w:sz w:val="28"/>
          <w:szCs w:val="28"/>
        </w:rPr>
        <w:t xml:space="preserve">, предполагающее соотнесение литературных явлений. Лишь </w:t>
      </w:r>
      <w:r>
        <w:rPr>
          <w:rFonts w:ascii="Times New Roman" w:eastAsia="Times New Roman" w:hAnsi="Times New Roman"/>
          <w:color w:val="000000"/>
          <w:sz w:val="28"/>
          <w:szCs w:val="28"/>
        </w:rPr>
        <w:t>56% учащихся, выполнявших предложенный вариант КИМ</w:t>
      </w:r>
      <w:r>
        <w:rPr>
          <w:rFonts w:ascii="Times New Roman" w:eastAsia="Times New Roman" w:hAnsi="Times New Roman"/>
          <w:color w:val="000000"/>
          <w:sz w:val="28"/>
          <w:szCs w:val="28"/>
        </w:rPr>
        <w:t>,</w:t>
      </w:r>
      <w:r>
        <w:rPr>
          <w:rFonts w:ascii="Times New Roman" w:hAnsi="Times New Roman"/>
          <w:iCs/>
          <w:sz w:val="28"/>
          <w:szCs w:val="28"/>
        </w:rPr>
        <w:t xml:space="preserve"> смогли выполнить это тестовое задание</w:t>
      </w:r>
      <w:r>
        <w:rPr>
          <w:rFonts w:ascii="Times New Roman" w:eastAsia="Times New Roman" w:hAnsi="Times New Roman"/>
          <w:color w:val="000000"/>
          <w:sz w:val="28"/>
          <w:szCs w:val="28"/>
        </w:rPr>
        <w:t xml:space="preserve">. Показательно, что с заданием плохо справились учащиеся, </w:t>
      </w:r>
      <w:r>
        <w:rPr>
          <w:rFonts w:ascii="Times New Roman" w:hAnsi="Times New Roman"/>
          <w:bCs/>
          <w:sz w:val="28"/>
          <w:szCs w:val="28"/>
        </w:rPr>
        <w:t>не преодолевшие минимальный балл,</w:t>
      </w:r>
      <w:r>
        <w:rPr>
          <w:rFonts w:ascii="Times New Roman" w:eastAsia="Times New Roman" w:hAnsi="Times New Roman"/>
          <w:color w:val="000000"/>
          <w:sz w:val="28"/>
          <w:szCs w:val="28"/>
        </w:rPr>
        <w:t xml:space="preserve"> –13%, но и </w:t>
      </w:r>
      <w:r>
        <w:rPr>
          <w:rFonts w:ascii="Times New Roman" w:hAnsi="Times New Roman"/>
          <w:bCs/>
          <w:sz w:val="28"/>
          <w:szCs w:val="28"/>
        </w:rPr>
        <w:t xml:space="preserve">лишь </w:t>
      </w:r>
      <w:r>
        <w:rPr>
          <w:rFonts w:ascii="Times New Roman" w:eastAsia="Times New Roman" w:hAnsi="Times New Roman"/>
          <w:color w:val="000000"/>
          <w:sz w:val="28"/>
          <w:szCs w:val="28"/>
        </w:rPr>
        <w:t>80% учащихся-высокобалльников (</w:t>
      </w:r>
      <w:r>
        <w:rPr>
          <w:rFonts w:ascii="Times New Roman" w:hAnsi="Times New Roman"/>
          <w:bCs/>
          <w:sz w:val="28"/>
          <w:szCs w:val="28"/>
        </w:rPr>
        <w:t>в группе от 81 до 100) смогли выполнить задание.</w:t>
      </w:r>
    </w:p>
    <w:p w:rsidR="006E4082" w:rsidRDefault="00595DAE">
      <w:pPr>
        <w:spacing w:after="0" w:line="240" w:lineRule="auto"/>
        <w:ind w:firstLine="567"/>
        <w:jc w:val="both"/>
        <w:rPr>
          <w:rFonts w:ascii="Times New Roman" w:hAnsi="Times New Roman"/>
          <w:bCs/>
          <w:sz w:val="28"/>
          <w:szCs w:val="28"/>
        </w:rPr>
      </w:pPr>
      <w:r>
        <w:rPr>
          <w:rFonts w:ascii="Times New Roman" w:hAnsi="Times New Roman"/>
          <w:bCs/>
          <w:sz w:val="28"/>
          <w:szCs w:val="28"/>
        </w:rPr>
        <w:t>Учащиеся, выполнявшие задания</w:t>
      </w:r>
      <w:r>
        <w:rPr>
          <w:rFonts w:ascii="Times New Roman" w:hAnsi="Times New Roman"/>
          <w:bCs/>
          <w:sz w:val="28"/>
          <w:szCs w:val="28"/>
        </w:rPr>
        <w:t xml:space="preserve"> варианта 308, ответили на вопрос 3 лучше – это демонстрируют данные по этому варианту - 84%. </w:t>
      </w:r>
    </w:p>
    <w:p w:rsidR="006E4082" w:rsidRDefault="00595DAE">
      <w:pPr>
        <w:spacing w:after="0" w:line="240" w:lineRule="auto"/>
        <w:ind w:firstLine="567"/>
        <w:jc w:val="both"/>
        <w:rPr>
          <w:rFonts w:ascii="Times New Roman" w:hAnsi="Times New Roman"/>
          <w:bCs/>
          <w:sz w:val="28"/>
          <w:szCs w:val="28"/>
        </w:rPr>
      </w:pPr>
      <w:r>
        <w:rPr>
          <w:rFonts w:ascii="Times New Roman" w:hAnsi="Times New Roman"/>
          <w:bCs/>
          <w:sz w:val="28"/>
          <w:szCs w:val="28"/>
        </w:rPr>
        <w:t>Трудность выполнения данного задания связана, в первую очередь, с качеством чтения художественных текстов. Участники экзамена читают поверхностно, бегло, не вдав</w:t>
      </w:r>
      <w:r>
        <w:rPr>
          <w:rFonts w:ascii="Times New Roman" w:hAnsi="Times New Roman"/>
          <w:bCs/>
          <w:sz w:val="28"/>
          <w:szCs w:val="28"/>
        </w:rPr>
        <w:t>аясь в частности, детали, чаще всего крупными блоками, пропуская существенные эпизоды. Отсюда пробелы в знании портретных и речевых характеристик, деталей интерьера, событий жизни героев, финала их жизненного пути и т.д. Во вторую очередь, учащиеся плохо о</w:t>
      </w:r>
      <w:r>
        <w:rPr>
          <w:rFonts w:ascii="Times New Roman" w:hAnsi="Times New Roman"/>
          <w:bCs/>
          <w:sz w:val="28"/>
          <w:szCs w:val="28"/>
        </w:rPr>
        <w:t xml:space="preserve">риентируются в творчестве писателя, не знают его произведений и их героев. Следствие – невозможность ответить на вопрос 3, связанный с соотнесением, например, персонажей и произведений автора. </w:t>
      </w:r>
    </w:p>
    <w:p w:rsidR="006E4082" w:rsidRDefault="00595DAE">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Трудным для выпускников, работавших над КИМ 308, оказалось </w:t>
      </w:r>
      <w:r>
        <w:rPr>
          <w:rFonts w:ascii="Times New Roman" w:hAnsi="Times New Roman"/>
          <w:b/>
          <w:bCs/>
          <w:sz w:val="28"/>
          <w:szCs w:val="28"/>
        </w:rPr>
        <w:t>зад</w:t>
      </w:r>
      <w:r>
        <w:rPr>
          <w:rFonts w:ascii="Times New Roman" w:hAnsi="Times New Roman"/>
          <w:b/>
          <w:bCs/>
          <w:sz w:val="28"/>
          <w:szCs w:val="28"/>
        </w:rPr>
        <w:t>ание 7</w:t>
      </w:r>
      <w:r>
        <w:rPr>
          <w:rFonts w:ascii="Times New Roman" w:hAnsi="Times New Roman"/>
          <w:bCs/>
          <w:sz w:val="28"/>
          <w:szCs w:val="28"/>
        </w:rPr>
        <w:t>, предполагающее заполнение пропущенных в тексте терминов. Можно предположить, что сложности связаны с определением трехсложного стихотворного размера, которым написана «Родина» В. Набокова. С вопросом справились 66% учащихся. Это лишний раз доказыва</w:t>
      </w:r>
      <w:r>
        <w:rPr>
          <w:rFonts w:ascii="Times New Roman" w:hAnsi="Times New Roman"/>
          <w:bCs/>
          <w:sz w:val="28"/>
          <w:szCs w:val="28"/>
        </w:rPr>
        <w:t>ет, что учащиеся слабо усваивают понятие стихотворного размера и не обладают навыком его определения.</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bCs/>
          <w:sz w:val="28"/>
          <w:szCs w:val="28"/>
        </w:rPr>
        <w:t xml:space="preserve">Наибольшее затруднение в группе учащихся, не преодолевших минимальный балл, вызвало </w:t>
      </w:r>
      <w:r>
        <w:rPr>
          <w:rFonts w:ascii="Times New Roman" w:hAnsi="Times New Roman"/>
          <w:b/>
          <w:bCs/>
          <w:sz w:val="28"/>
          <w:szCs w:val="28"/>
        </w:rPr>
        <w:t>задание 9</w:t>
      </w:r>
      <w:r>
        <w:rPr>
          <w:rFonts w:ascii="Times New Roman" w:hAnsi="Times New Roman"/>
          <w:bCs/>
          <w:sz w:val="28"/>
          <w:szCs w:val="28"/>
        </w:rPr>
        <w:t>, предполагавшее определение средств художественной выразител</w:t>
      </w:r>
      <w:r>
        <w:rPr>
          <w:rFonts w:ascii="Times New Roman" w:hAnsi="Times New Roman"/>
          <w:bCs/>
          <w:sz w:val="28"/>
          <w:szCs w:val="28"/>
        </w:rPr>
        <w:t xml:space="preserve">ьности, использованных поэтом в предложенном стихотворении. Средний процент выполнения задания – 64%. Лишь 23% учащихся из группы участников экзамена, не преодолевших минимальный балл, справились с заданием. Среди выпускников, выполнявших задания КИМ 308, </w:t>
      </w:r>
      <w:r>
        <w:rPr>
          <w:rFonts w:ascii="Times New Roman" w:hAnsi="Times New Roman"/>
          <w:bCs/>
          <w:sz w:val="28"/>
          <w:szCs w:val="28"/>
        </w:rPr>
        <w:t xml:space="preserve">лишь 49% выполнили задание 9. Такие компетенции, как понимание значения литературоведческих терминов, навык поиска средств изобразительности и выразительности были освоены в недостаточной степени. </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iCs/>
          <w:sz w:val="28"/>
          <w:szCs w:val="28"/>
        </w:rPr>
        <w:t xml:space="preserve">Статистика выполнения </w:t>
      </w:r>
      <w:r>
        <w:rPr>
          <w:rFonts w:ascii="Times New Roman" w:hAnsi="Times New Roman"/>
          <w:b/>
          <w:iCs/>
          <w:sz w:val="28"/>
          <w:szCs w:val="28"/>
        </w:rPr>
        <w:t>задания 5 и 10</w:t>
      </w:r>
      <w:r>
        <w:rPr>
          <w:rFonts w:ascii="Times New Roman" w:hAnsi="Times New Roman"/>
          <w:iCs/>
          <w:sz w:val="28"/>
          <w:szCs w:val="28"/>
        </w:rPr>
        <w:t xml:space="preserve"> показывает, что учащи</w:t>
      </w:r>
      <w:r>
        <w:rPr>
          <w:rFonts w:ascii="Times New Roman" w:hAnsi="Times New Roman"/>
          <w:iCs/>
          <w:sz w:val="28"/>
          <w:szCs w:val="28"/>
        </w:rPr>
        <w:t xml:space="preserve">еся хорошо понимают вопросы и алгоритмы их выполнения. В целом учащиеся обучены анализу фрагмента текста, рассуждать о его смыслах, </w:t>
      </w:r>
      <w:r>
        <w:rPr>
          <w:rFonts w:ascii="Times New Roman" w:hAnsi="Times New Roman"/>
          <w:sz w:val="28"/>
          <w:szCs w:val="28"/>
        </w:rPr>
        <w:t>выявлять авторский замысел и различные средства его воплощения, определять мотивы поступков героев и сущность конфликта,</w:t>
      </w:r>
      <w:r>
        <w:rPr>
          <w:rFonts w:ascii="Times New Roman" w:hAnsi="Times New Roman"/>
          <w:iCs/>
          <w:sz w:val="28"/>
          <w:szCs w:val="28"/>
        </w:rPr>
        <w:t xml:space="preserve"> иск</w:t>
      </w:r>
      <w:r>
        <w:rPr>
          <w:rFonts w:ascii="Times New Roman" w:hAnsi="Times New Roman"/>
          <w:iCs/>
          <w:sz w:val="28"/>
          <w:szCs w:val="28"/>
        </w:rPr>
        <w:t xml:space="preserve">ать подтверждение сформулированных тезисов в тексте, быть логичными, не допускать речевых ошибок. Даже порядка 50% группы </w:t>
      </w:r>
      <w:r>
        <w:rPr>
          <w:rFonts w:ascii="Times New Roman" w:hAnsi="Times New Roman"/>
          <w:bCs/>
          <w:sz w:val="28"/>
          <w:szCs w:val="28"/>
        </w:rPr>
        <w:t xml:space="preserve">учащихся, не преодолевших минимальный балл, справились с заданием. </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bCs/>
          <w:sz w:val="28"/>
          <w:szCs w:val="28"/>
        </w:rPr>
        <w:t>Подавляющее большинство экзаменуемых, выполнявших вариант 308, выб</w:t>
      </w:r>
      <w:r>
        <w:rPr>
          <w:rFonts w:ascii="Times New Roman" w:hAnsi="Times New Roman"/>
          <w:bCs/>
          <w:sz w:val="28"/>
          <w:szCs w:val="28"/>
        </w:rPr>
        <w:t>рали вопрос 5.1. «</w:t>
      </w:r>
      <w:r>
        <w:rPr>
          <w:rFonts w:ascii="Times New Roman" w:hAnsi="Times New Roman"/>
          <w:sz w:val="28"/>
          <w:szCs w:val="28"/>
        </w:rPr>
        <w:t>Какие черты личности Обломова раскрываются в данном фрагменте?</w:t>
      </w:r>
      <w:r>
        <w:rPr>
          <w:rFonts w:ascii="Times New Roman" w:hAnsi="Times New Roman"/>
          <w:iCs/>
          <w:sz w:val="28"/>
          <w:szCs w:val="28"/>
        </w:rPr>
        <w:t>» и вопрос 10.1. «</w:t>
      </w:r>
      <w:r>
        <w:rPr>
          <w:rFonts w:ascii="Times New Roman" w:hAnsi="Times New Roman"/>
          <w:sz w:val="28"/>
          <w:szCs w:val="28"/>
        </w:rPr>
        <w:t>Каковы особенности звучания ностальгической темы в стихотворении В.В. Набокова?</w:t>
      </w:r>
      <w:r>
        <w:rPr>
          <w:rFonts w:ascii="Times New Roman" w:hAnsi="Times New Roman"/>
          <w:iCs/>
          <w:sz w:val="28"/>
          <w:szCs w:val="28"/>
        </w:rPr>
        <w:t>».</w:t>
      </w:r>
    </w:p>
    <w:p w:rsidR="006E4082" w:rsidRDefault="00595DAE">
      <w:pPr>
        <w:spacing w:after="0" w:line="240" w:lineRule="auto"/>
        <w:ind w:firstLine="567"/>
        <w:jc w:val="both"/>
        <w:rPr>
          <w:rFonts w:ascii="Times New Roman" w:hAnsi="Times New Roman"/>
          <w:sz w:val="28"/>
          <w:szCs w:val="28"/>
        </w:rPr>
      </w:pPr>
      <w:r>
        <w:rPr>
          <w:rFonts w:ascii="Times New Roman" w:hAnsi="Times New Roman"/>
          <w:iCs/>
          <w:sz w:val="28"/>
          <w:szCs w:val="28"/>
        </w:rPr>
        <w:t>Анали</w:t>
      </w:r>
      <w:r>
        <w:rPr>
          <w:rFonts w:ascii="Times New Roman" w:hAnsi="Times New Roman"/>
          <w:iCs/>
          <w:sz w:val="28"/>
          <w:szCs w:val="28"/>
        </w:rPr>
        <w:t>зируя фрагмент романа И.А. Гончарова «Обломов», участники экзамена отмечали такие черты героя, как мечтательность и леность. Однако для многих учащихся сложным оказалось подобрать аргументы, доказать текстом выдвинутые тезисы. Поэтому баллы по критерию 2 «</w:t>
      </w:r>
      <w:r>
        <w:rPr>
          <w:rFonts w:ascii="Times New Roman" w:hAnsi="Times New Roman"/>
          <w:sz w:val="28"/>
          <w:szCs w:val="28"/>
        </w:rPr>
        <w:t xml:space="preserve">Привлечение текста произведения для аргументации» оказались ниже баллов по критерию 1 «Соответствие ответа заданию» и критерию 3 «Речевая грамотность». Средний балл по критерию 2 за задание 5 – 83, за задание 10 – 81.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iCs/>
          <w:sz w:val="28"/>
          <w:szCs w:val="28"/>
        </w:rPr>
        <w:t>Трудными для участников экзамена оказ</w:t>
      </w:r>
      <w:r>
        <w:rPr>
          <w:rFonts w:ascii="Times New Roman" w:hAnsi="Times New Roman"/>
          <w:iCs/>
          <w:sz w:val="28"/>
          <w:szCs w:val="28"/>
        </w:rPr>
        <w:t xml:space="preserve">ались </w:t>
      </w:r>
      <w:r>
        <w:rPr>
          <w:rFonts w:ascii="Times New Roman" w:hAnsi="Times New Roman"/>
          <w:b/>
          <w:iCs/>
          <w:sz w:val="28"/>
          <w:szCs w:val="28"/>
        </w:rPr>
        <w:t>задания 6 и 11</w:t>
      </w:r>
      <w:r>
        <w:rPr>
          <w:rFonts w:ascii="Times New Roman" w:hAnsi="Times New Roman"/>
          <w:iCs/>
          <w:sz w:val="28"/>
          <w:szCs w:val="28"/>
        </w:rPr>
        <w:t xml:space="preserve">. Они предполагают </w:t>
      </w:r>
      <w:r>
        <w:rPr>
          <w:rFonts w:ascii="Times New Roman" w:hAnsi="Times New Roman"/>
          <w:sz w:val="28"/>
          <w:szCs w:val="28"/>
        </w:rPr>
        <w:t>сравнение, сопоставление, классификацию, ранжирование объектов по одному или нескольким предложенным основаниям, критериям; самостоятельное определение оснований для сопоставления аргументация позиций сопоставления, у</w:t>
      </w:r>
      <w:r>
        <w:rPr>
          <w:rFonts w:ascii="Times New Roman" w:hAnsi="Times New Roman"/>
          <w:sz w:val="28"/>
          <w:szCs w:val="28"/>
        </w:rPr>
        <w:t xml:space="preserve">мение учитывать исторический, историко-культурный контекст и контекст творчества писателя в процессе анализа художественного произведения. </w:t>
      </w:r>
    </w:p>
    <w:p w:rsidR="006E4082" w:rsidRDefault="00595DAE">
      <w:pPr>
        <w:spacing w:after="0" w:line="240" w:lineRule="auto"/>
        <w:ind w:firstLine="567"/>
        <w:jc w:val="both"/>
        <w:rPr>
          <w:rFonts w:ascii="Times New Roman" w:hAnsi="Times New Roman"/>
          <w:bCs/>
          <w:sz w:val="28"/>
          <w:szCs w:val="28"/>
        </w:rPr>
      </w:pPr>
      <w:r>
        <w:rPr>
          <w:rFonts w:ascii="Times New Roman" w:hAnsi="Times New Roman"/>
          <w:sz w:val="28"/>
          <w:szCs w:val="28"/>
        </w:rPr>
        <w:t>На примере выполнения варианта 308 видно, что несмотря на упрощение условия заданий 6 и 11 – найти 1 произведение для сопоставления вместо 2-х – учащиеся справились с заданием удовлетворительно</w:t>
      </w:r>
      <w:r>
        <w:rPr>
          <w:rFonts w:ascii="Times New Roman" w:hAnsi="Times New Roman"/>
          <w:bCs/>
          <w:sz w:val="28"/>
          <w:szCs w:val="28"/>
        </w:rPr>
        <w:t xml:space="preserve">. </w:t>
      </w:r>
    </w:p>
    <w:p w:rsidR="006E4082" w:rsidRDefault="00595DAE">
      <w:pPr>
        <w:spacing w:after="0" w:line="240" w:lineRule="auto"/>
        <w:ind w:firstLine="567"/>
        <w:jc w:val="both"/>
        <w:rPr>
          <w:rFonts w:ascii="Times New Roman" w:eastAsia="Times New Roman" w:hAnsi="Times New Roman"/>
          <w:bCs/>
          <w:iCs/>
          <w:sz w:val="28"/>
          <w:szCs w:val="28"/>
        </w:rPr>
      </w:pPr>
      <w:r>
        <w:rPr>
          <w:rFonts w:ascii="Times New Roman" w:hAnsi="Times New Roman"/>
          <w:sz w:val="28"/>
          <w:szCs w:val="28"/>
        </w:rPr>
        <w:t>Многие участники экзамена либо поверхностно, бегло читают во</w:t>
      </w:r>
      <w:r>
        <w:rPr>
          <w:rFonts w:ascii="Times New Roman" w:hAnsi="Times New Roman"/>
          <w:sz w:val="28"/>
          <w:szCs w:val="28"/>
        </w:rPr>
        <w:t xml:space="preserve">прос, либо не понимают его смысла. Отсюда – трудности в формулировании исходной мысли, тезиса, а, следовательно, и аргументов, подтверждающих его. </w:t>
      </w:r>
      <w:r>
        <w:rPr>
          <w:rFonts w:ascii="Times New Roman" w:eastAsia="Times New Roman" w:hAnsi="Times New Roman"/>
          <w:bCs/>
          <w:iCs/>
          <w:sz w:val="28"/>
          <w:szCs w:val="28"/>
        </w:rPr>
        <w:t>Зачастую учащиеся затрудняются подобрать произведение в заданном направлении анализа; подменяют сопоставитель</w:t>
      </w:r>
      <w:r>
        <w:rPr>
          <w:rFonts w:ascii="Times New Roman" w:eastAsia="Times New Roman" w:hAnsi="Times New Roman"/>
          <w:bCs/>
          <w:iCs/>
          <w:sz w:val="28"/>
          <w:szCs w:val="28"/>
        </w:rPr>
        <w:t xml:space="preserve">ный анализ пересказом содержания или формулировками из вопроса. </w:t>
      </w:r>
    </w:p>
    <w:p w:rsidR="006E4082" w:rsidRDefault="00595DAE">
      <w:pPr>
        <w:spacing w:after="0" w:line="240" w:lineRule="auto"/>
        <w:ind w:firstLine="567"/>
        <w:jc w:val="both"/>
        <w:rPr>
          <w:rFonts w:ascii="Times New Roman" w:hAnsi="Times New Roman"/>
          <w:sz w:val="28"/>
          <w:szCs w:val="28"/>
        </w:rPr>
      </w:pPr>
      <w:r>
        <w:rPr>
          <w:rFonts w:ascii="Times New Roman" w:eastAsia="Times New Roman" w:hAnsi="Times New Roman"/>
          <w:bCs/>
          <w:iCs/>
          <w:sz w:val="28"/>
          <w:szCs w:val="28"/>
        </w:rPr>
        <w:t>Так, выполняя задание 6 «</w:t>
      </w:r>
      <w:r>
        <w:rPr>
          <w:rFonts w:ascii="Times New Roman" w:hAnsi="Times New Roman"/>
          <w:sz w:val="28"/>
          <w:szCs w:val="28"/>
        </w:rPr>
        <w:t xml:space="preserve">Назовите произведение отечественной или зарубежной литературы (с указанием автора), в котором изображён герой-мечтатель. В чём схожи (или чем различаются) этот герой </w:t>
      </w:r>
      <w:r>
        <w:rPr>
          <w:rFonts w:ascii="Times New Roman" w:hAnsi="Times New Roman"/>
          <w:sz w:val="28"/>
          <w:szCs w:val="28"/>
        </w:rPr>
        <w:t>и Обломов?», участники экзамена часто игнорировали смысловую доминанту вопроса «герой-мечтатель» и вспоминали Базарова – прагматика, циника, верящего в научный опыт и материализм. Или верно указывали на Татьяну Ларину, Светлану из поэмы В.А. Жуковского, Ма</w:t>
      </w:r>
      <w:r>
        <w:rPr>
          <w:rFonts w:ascii="Times New Roman" w:hAnsi="Times New Roman"/>
          <w:sz w:val="28"/>
          <w:szCs w:val="28"/>
        </w:rPr>
        <w:t xml:space="preserve">нилова, но не могли сформулировать критерии для сопоставления, затруднялись объяснить причины, по которым можно назвать этих героев мечтателями. </w:t>
      </w:r>
    </w:p>
    <w:p w:rsidR="006E4082" w:rsidRDefault="00595DAE">
      <w:pPr>
        <w:spacing w:after="0" w:line="240" w:lineRule="auto"/>
        <w:ind w:firstLine="567"/>
        <w:jc w:val="both"/>
        <w:rPr>
          <w:rFonts w:ascii="Times New Roman" w:eastAsia="Times New Roman" w:hAnsi="Times New Roman"/>
          <w:bCs/>
          <w:iCs/>
          <w:sz w:val="28"/>
          <w:szCs w:val="28"/>
        </w:rPr>
      </w:pPr>
      <w:r>
        <w:rPr>
          <w:rFonts w:ascii="Times New Roman" w:hAnsi="Times New Roman"/>
          <w:sz w:val="28"/>
          <w:szCs w:val="28"/>
        </w:rPr>
        <w:t xml:space="preserve">Похожую ситуацию можно наблюдать с заданием 11: «Назовите произведение отечественной или зарубежной поэзии (с </w:t>
      </w:r>
      <w:r>
        <w:rPr>
          <w:rFonts w:ascii="Times New Roman" w:hAnsi="Times New Roman"/>
          <w:sz w:val="28"/>
          <w:szCs w:val="28"/>
        </w:rPr>
        <w:t>указанием автора), в котором звучит тема родной природы. В чём сходно (или чем различно) звучание данной темы в выбранном произведении и приведённом стихотворении В.В. Набокова?». В ответах было названо множество произведений о природе, но учащиеся столкну</w:t>
      </w:r>
      <w:r>
        <w:rPr>
          <w:rFonts w:ascii="Times New Roman" w:hAnsi="Times New Roman"/>
          <w:sz w:val="28"/>
          <w:szCs w:val="28"/>
        </w:rPr>
        <w:t>лись с трудностями по формулированию тезисов, т.е. критериев для сопоставления.</w:t>
      </w:r>
    </w:p>
    <w:p w:rsidR="006E4082" w:rsidRDefault="00595DAE">
      <w:pPr>
        <w:spacing w:after="0" w:line="240" w:lineRule="auto"/>
        <w:ind w:firstLine="567"/>
        <w:jc w:val="both"/>
        <w:rPr>
          <w:rFonts w:ascii="Times New Roman" w:hAnsi="Times New Roman"/>
          <w:bCs/>
          <w:sz w:val="28"/>
          <w:szCs w:val="28"/>
        </w:rPr>
      </w:pPr>
      <w:r>
        <w:rPr>
          <w:rFonts w:ascii="Times New Roman" w:hAnsi="Times New Roman"/>
          <w:bCs/>
          <w:sz w:val="28"/>
          <w:szCs w:val="28"/>
        </w:rPr>
        <w:t>Из четырех критериев, по которым задание проверяли эксперты, 2-й «</w:t>
      </w:r>
      <w:r>
        <w:rPr>
          <w:rFonts w:ascii="Times New Roman" w:hAnsi="Times New Roman"/>
          <w:sz w:val="28"/>
          <w:szCs w:val="28"/>
        </w:rPr>
        <w:t>Привлечение текста произведения при сопоставлении для аргументации» оказался самым сложно выполнимым для выпус</w:t>
      </w:r>
      <w:r>
        <w:rPr>
          <w:rFonts w:ascii="Times New Roman" w:hAnsi="Times New Roman"/>
          <w:sz w:val="28"/>
          <w:szCs w:val="28"/>
        </w:rPr>
        <w:t>кников: в задании 6 – 62%, в задании 11 – 56% выполнения.</w:t>
      </w:r>
    </w:p>
    <w:p w:rsidR="006E4082" w:rsidRDefault="00595DAE">
      <w:pPr>
        <w:spacing w:after="0" w:line="240" w:lineRule="auto"/>
        <w:ind w:firstLine="567"/>
        <w:jc w:val="both"/>
        <w:rPr>
          <w:rFonts w:ascii="Times New Roman" w:hAnsi="Times New Roman"/>
          <w:sz w:val="28"/>
          <w:szCs w:val="28"/>
        </w:rPr>
      </w:pPr>
      <w:r>
        <w:rPr>
          <w:rFonts w:ascii="Times New Roman" w:hAnsi="Times New Roman"/>
          <w:sz w:val="28"/>
          <w:szCs w:val="28"/>
        </w:rPr>
        <w:t>Причины снижения баллов за выполнение задания по этому критерию типичны: «при сопоставлении для аргументации привлекаются тексты двух произведений на уровне пересказа или общих рассуждений об их сод</w:t>
      </w:r>
      <w:r>
        <w:rPr>
          <w:rFonts w:ascii="Times New Roman" w:hAnsi="Times New Roman"/>
          <w:sz w:val="28"/>
          <w:szCs w:val="28"/>
        </w:rPr>
        <w:t>ержании (без анализа важных для выполнения задания фрагментов, образов, микротем, деталей и т.п.)», «текст предложенного &lt;произведения&gt; – на уровне его пересказа или общих рассуждений о содержании» или «при сопоставлении для аргументации суждений привлекае</w:t>
      </w:r>
      <w:r>
        <w:rPr>
          <w:rFonts w:ascii="Times New Roman" w:hAnsi="Times New Roman"/>
          <w:sz w:val="28"/>
          <w:szCs w:val="28"/>
        </w:rPr>
        <w:t>тся только текст предложенного произведения ИЛИ при сопоставлении для аргументации суждений не привлекается текст ни одного произведения». Качество аргументации свидетельствует о низком уровне развития метапредметных универсальных учебных действий, отсутст</w:t>
      </w:r>
      <w:r>
        <w:rPr>
          <w:rFonts w:ascii="Times New Roman" w:hAnsi="Times New Roman"/>
          <w:sz w:val="28"/>
          <w:szCs w:val="28"/>
        </w:rPr>
        <w:t>вии системного мышления, несформированности мировоззрения, непрочности сформированных метапредметных логико-познавательных умений, таких как умение анализировать, сравнивать, сопоставлять, классифицировать, обобщать и т.п.</w:t>
      </w:r>
    </w:p>
    <w:p w:rsidR="006E4082" w:rsidRDefault="00595DAE">
      <w:pPr>
        <w:spacing w:after="0" w:line="240" w:lineRule="auto"/>
        <w:ind w:firstLine="567"/>
        <w:jc w:val="both"/>
        <w:rPr>
          <w:rFonts w:ascii="Times New Roman" w:hAnsi="Times New Roman"/>
          <w:sz w:val="28"/>
          <w:szCs w:val="28"/>
        </w:rPr>
      </w:pPr>
      <w:r>
        <w:rPr>
          <w:rFonts w:ascii="Times New Roman" w:hAnsi="Times New Roman"/>
          <w:b/>
          <w:iCs/>
          <w:sz w:val="28"/>
          <w:szCs w:val="28"/>
        </w:rPr>
        <w:t>Задание 12</w:t>
      </w:r>
      <w:r>
        <w:rPr>
          <w:rFonts w:ascii="Times New Roman" w:hAnsi="Times New Roman"/>
          <w:iCs/>
          <w:sz w:val="28"/>
          <w:szCs w:val="28"/>
        </w:rPr>
        <w:t xml:space="preserve"> отличается высоким уро</w:t>
      </w:r>
      <w:r>
        <w:rPr>
          <w:rFonts w:ascii="Times New Roman" w:hAnsi="Times New Roman"/>
          <w:iCs/>
          <w:sz w:val="28"/>
          <w:szCs w:val="28"/>
        </w:rPr>
        <w:t>внем сложности. Это иллюстрируют результаты его выполнения во всех четырех группах учащихся. Смыслоразличительным в оценке выполнения задания является критерий 1 «</w:t>
      </w:r>
      <w:r>
        <w:rPr>
          <w:rFonts w:ascii="Times New Roman" w:hAnsi="Times New Roman"/>
          <w:sz w:val="28"/>
          <w:szCs w:val="28"/>
        </w:rPr>
        <w:t>Соответствие сочинения теме и её раскрытие». Данные статистики за 2023 год по четырем группам</w:t>
      </w:r>
      <w:r>
        <w:rPr>
          <w:rFonts w:ascii="Times New Roman" w:hAnsi="Times New Roman"/>
          <w:sz w:val="28"/>
          <w:szCs w:val="28"/>
        </w:rPr>
        <w:t xml:space="preserve"> учащихся, получивших ниже минимального балла до высокобалльников следующие: 0 – 62 – 89 – 98. </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sz w:val="28"/>
          <w:szCs w:val="28"/>
        </w:rPr>
        <w:t xml:space="preserve">Подобная картина повторяется из года в год, давно стала тенденцией. Очевидно, что для многих учащихся оказывается сложным построить связный текст по </w:t>
      </w:r>
      <w:r>
        <w:rPr>
          <w:rFonts w:ascii="Times New Roman" w:hAnsi="Times New Roman"/>
          <w:iCs/>
          <w:sz w:val="28"/>
          <w:szCs w:val="28"/>
        </w:rPr>
        <w:t>предложенно</w:t>
      </w:r>
      <w:r>
        <w:rPr>
          <w:rFonts w:ascii="Times New Roman" w:hAnsi="Times New Roman"/>
          <w:iCs/>
          <w:sz w:val="28"/>
          <w:szCs w:val="28"/>
        </w:rPr>
        <w:t>й теме.</w:t>
      </w:r>
    </w:p>
    <w:p w:rsidR="006E4082" w:rsidRDefault="00595DAE">
      <w:pPr>
        <w:spacing w:after="0" w:line="240" w:lineRule="auto"/>
        <w:ind w:firstLine="567"/>
        <w:jc w:val="both"/>
        <w:rPr>
          <w:rFonts w:ascii="Times New Roman" w:hAnsi="Times New Roman"/>
          <w:iCs/>
          <w:sz w:val="28"/>
          <w:szCs w:val="28"/>
        </w:rPr>
      </w:pPr>
      <w:r>
        <w:rPr>
          <w:rFonts w:ascii="Times New Roman" w:hAnsi="Times New Roman"/>
          <w:iCs/>
          <w:sz w:val="28"/>
          <w:szCs w:val="28"/>
        </w:rPr>
        <w:t>Подавляющее большинство учащихся, работавших с вариантом 308, выбрали тему 12.1 «</w:t>
      </w:r>
      <w:r>
        <w:rPr>
          <w:rFonts w:ascii="Times New Roman" w:hAnsi="Times New Roman"/>
          <w:sz w:val="28"/>
          <w:szCs w:val="28"/>
        </w:rPr>
        <w:t>Какие сцены из пьесы А.С. Грибоедова «Горе от ума» произвели на Вас наиболее яркое впечатление и почему? (С опорой на анализ текста произведения)». Следующими по попул</w:t>
      </w:r>
      <w:r>
        <w:rPr>
          <w:rFonts w:ascii="Times New Roman" w:hAnsi="Times New Roman"/>
          <w:sz w:val="28"/>
          <w:szCs w:val="28"/>
        </w:rPr>
        <w:t>ярности были темы 12.3. «Нравственный выбор человека в прозе А.П. Чехова. (На примере одного произведения)» и 12.5 «Какие эпизоды романа Ф.М. Достоевского «Преступление и наказание» можно отобрать для иллюстрирования? (С опорой на текст произведения)». Оче</w:t>
      </w:r>
      <w:r>
        <w:rPr>
          <w:rFonts w:ascii="Times New Roman" w:hAnsi="Times New Roman"/>
          <w:sz w:val="28"/>
          <w:szCs w:val="28"/>
        </w:rPr>
        <w:t xml:space="preserve">видно, что художественные произведения </w:t>
      </w:r>
      <w:r>
        <w:rPr>
          <w:rFonts w:ascii="Times New Roman" w:hAnsi="Times New Roman"/>
          <w:sz w:val="28"/>
          <w:szCs w:val="28"/>
          <w:lang w:val="en-US"/>
        </w:rPr>
        <w:t>XIX</w:t>
      </w:r>
      <w:r>
        <w:rPr>
          <w:rFonts w:ascii="Times New Roman" w:hAnsi="Times New Roman"/>
          <w:sz w:val="28"/>
          <w:szCs w:val="28"/>
        </w:rPr>
        <w:t xml:space="preserve"> века лучше усвоены участниками экзамена, чем произведения ХХ века. К сожалению, о творчестве Ф.И. Тютчева они имеют смутное представление.</w:t>
      </w:r>
    </w:p>
    <w:p w:rsidR="006E4082" w:rsidRDefault="00595DAE">
      <w:pPr>
        <w:spacing w:after="0" w:line="240" w:lineRule="auto"/>
        <w:ind w:firstLine="567"/>
        <w:jc w:val="both"/>
        <w:rPr>
          <w:rFonts w:ascii="Times New Roman" w:hAnsi="Times New Roman"/>
          <w:sz w:val="28"/>
          <w:szCs w:val="28"/>
        </w:rPr>
      </w:pPr>
      <w:r>
        <w:rPr>
          <w:rFonts w:ascii="Times New Roman" w:hAnsi="Times New Roman"/>
          <w:iCs/>
          <w:sz w:val="28"/>
          <w:szCs w:val="28"/>
        </w:rPr>
        <w:t>Проверка сочинений по критерию 1 «</w:t>
      </w:r>
      <w:r>
        <w:rPr>
          <w:rFonts w:ascii="Times New Roman" w:hAnsi="Times New Roman"/>
          <w:sz w:val="28"/>
          <w:szCs w:val="28"/>
        </w:rPr>
        <w:t>Соответствие сочинения теме и её раскрыт</w:t>
      </w:r>
      <w:r>
        <w:rPr>
          <w:rFonts w:ascii="Times New Roman" w:hAnsi="Times New Roman"/>
          <w:sz w:val="28"/>
          <w:szCs w:val="28"/>
        </w:rPr>
        <w:t xml:space="preserve">ие» показала, что многие учащиеся поверхностно раскрывали тему сочинения – 77% выполнения. </w:t>
      </w:r>
    </w:p>
    <w:p w:rsidR="006E4082" w:rsidRDefault="00595DAE">
      <w:pPr>
        <w:spacing w:after="0" w:line="240" w:lineRule="auto"/>
        <w:ind w:firstLine="567"/>
        <w:jc w:val="both"/>
        <w:rPr>
          <w:rFonts w:ascii="Times New Roman" w:hAnsi="Times New Roman"/>
          <w:sz w:val="28"/>
          <w:szCs w:val="28"/>
        </w:rPr>
      </w:pPr>
      <w:r>
        <w:rPr>
          <w:rFonts w:ascii="Times New Roman" w:hAnsi="Times New Roman"/>
          <w:sz w:val="28"/>
          <w:szCs w:val="28"/>
        </w:rPr>
        <w:t>Например, вместо выбора и анализа сцен комедии «Горе от ума» учащиеся пересказывали сюжет, не объясняли причину выбора тех или иных сцен, не могли пояснить, в чем и</w:t>
      </w:r>
      <w:r>
        <w:rPr>
          <w:rFonts w:ascii="Times New Roman" w:hAnsi="Times New Roman"/>
          <w:sz w:val="28"/>
          <w:szCs w:val="28"/>
        </w:rPr>
        <w:t>х смысл и значение. Аналогичную ситуацию можно было наблюдать в сочинениях по произведениям А.П. Чехова. Зачастую учащиеся упускали из виду вектор анализа – нравственный выбор человека – пересказывали сюжет или ограничивались общими фразами о произведении.</w:t>
      </w:r>
      <w:r>
        <w:rPr>
          <w:rFonts w:ascii="Times New Roman" w:hAnsi="Times New Roman"/>
          <w:sz w:val="28"/>
          <w:szCs w:val="28"/>
        </w:rPr>
        <w:t xml:space="preserve"> Работая над темой 12.5, выпускники игнорировали специфику темы – включение произведения в «диалог искусств» – и, как правило, увлекались размышлениями об образе Раскольникова или Сони Мармеладовой, забывая о задаче «иллюстрирования». На основе наблюдений </w:t>
      </w:r>
      <w:r>
        <w:rPr>
          <w:rFonts w:ascii="Times New Roman" w:hAnsi="Times New Roman"/>
          <w:sz w:val="28"/>
          <w:szCs w:val="28"/>
        </w:rPr>
        <w:t>можно констатировать следующие пробелы в подготовке обучающихся к экзамену: 1) плохо сформированный навык вдумчивого чтения проблемного вопроса, выделения в нем смысловых доминант, 2) поверхностное знание текстов произведений, 3) неумение анализировать, ви</w:t>
      </w:r>
      <w:r>
        <w:rPr>
          <w:rFonts w:ascii="Times New Roman" w:hAnsi="Times New Roman"/>
          <w:sz w:val="28"/>
          <w:szCs w:val="28"/>
        </w:rPr>
        <w:t>деть причинно-следственные связи. В совокупности эти причины способствовали низкому уровню качества выполнения задания 12.</w:t>
      </w:r>
    </w:p>
    <w:p w:rsidR="006E4082" w:rsidRDefault="00595DAE">
      <w:pPr>
        <w:spacing w:after="0" w:line="240" w:lineRule="auto"/>
        <w:ind w:firstLine="567"/>
        <w:jc w:val="both"/>
        <w:rPr>
          <w:rFonts w:ascii="Times New Roman" w:hAnsi="Times New Roman"/>
          <w:sz w:val="28"/>
          <w:szCs w:val="28"/>
        </w:rPr>
      </w:pPr>
      <w:r>
        <w:rPr>
          <w:rFonts w:ascii="Times New Roman" w:hAnsi="Times New Roman"/>
          <w:iCs/>
          <w:sz w:val="28"/>
          <w:szCs w:val="28"/>
        </w:rPr>
        <w:t>Проверка сочинений по критерию 2 «</w:t>
      </w:r>
      <w:r>
        <w:rPr>
          <w:rFonts w:ascii="Times New Roman" w:hAnsi="Times New Roman"/>
          <w:sz w:val="28"/>
          <w:szCs w:val="28"/>
        </w:rPr>
        <w:t>Привлечение текста произведения для аргументации» отразила актуальность давней проблемы – для доказ</w:t>
      </w:r>
      <w:r>
        <w:rPr>
          <w:rFonts w:ascii="Times New Roman" w:hAnsi="Times New Roman"/>
          <w:sz w:val="28"/>
          <w:szCs w:val="28"/>
        </w:rPr>
        <w:t>ательства тезисов учащиеся привлекали текст «на уровне общих рассуждений о его содержании» или вовсе писали сочинение без опоры на текст. Это связано с удовлетворительным знанием текстов художественных произведений или неумением включать в рассуждения текс</w:t>
      </w:r>
      <w:r>
        <w:rPr>
          <w:rFonts w:ascii="Times New Roman" w:hAnsi="Times New Roman"/>
          <w:sz w:val="28"/>
          <w:szCs w:val="28"/>
        </w:rPr>
        <w:t>т произведения. Недостаточное знание текста приводило к фактическим ошибкам: искажению историко-литературных фактов; упрощенному или неверному толкованию идейно-художественного содержания; искажение имён собственных; ошибки в обозначении времени и места со</w:t>
      </w:r>
      <w:r>
        <w:rPr>
          <w:rFonts w:ascii="Times New Roman" w:hAnsi="Times New Roman"/>
          <w:sz w:val="28"/>
          <w:szCs w:val="28"/>
        </w:rPr>
        <w:t>бытий; ошибки в передаче последовательности действий, в установлении причин и следствий событий и т.п. Средний процент выполнения задания по данному критерию у учащихся, работавших над вариантом 308, - 77%.</w:t>
      </w:r>
    </w:p>
    <w:p w:rsidR="006E4082" w:rsidRDefault="00595DAE">
      <w:pPr>
        <w:spacing w:after="0" w:line="240" w:lineRule="auto"/>
        <w:ind w:firstLine="567"/>
        <w:jc w:val="both"/>
        <w:rPr>
          <w:rFonts w:ascii="Times New Roman" w:hAnsi="Times New Roman"/>
          <w:i/>
          <w:iCs/>
          <w:sz w:val="28"/>
          <w:szCs w:val="28"/>
        </w:rPr>
      </w:pPr>
      <w:r>
        <w:rPr>
          <w:rFonts w:ascii="Times New Roman" w:hAnsi="Times New Roman"/>
          <w:iCs/>
          <w:sz w:val="28"/>
          <w:szCs w:val="28"/>
        </w:rPr>
        <w:t>Проверка работ учащихся по критерию 3 «</w:t>
      </w:r>
      <w:r>
        <w:rPr>
          <w:rFonts w:ascii="Times New Roman" w:hAnsi="Times New Roman"/>
          <w:sz w:val="28"/>
          <w:szCs w:val="28"/>
        </w:rPr>
        <w:t>Опора на т</w:t>
      </w:r>
      <w:r>
        <w:rPr>
          <w:rFonts w:ascii="Times New Roman" w:hAnsi="Times New Roman"/>
          <w:sz w:val="28"/>
          <w:szCs w:val="28"/>
        </w:rPr>
        <w:t>еоретико-литературные понятия» показала удовлетворительный уровень литературоведческих знаний. Эксперты отметили, что выпускники стали увереннее пользоваться теоретико-литературными понятиями при анализе эпических произведений. Однако часто учащиеся игнори</w:t>
      </w:r>
      <w:r>
        <w:rPr>
          <w:rFonts w:ascii="Times New Roman" w:hAnsi="Times New Roman"/>
          <w:sz w:val="28"/>
          <w:szCs w:val="28"/>
        </w:rPr>
        <w:t>ровали требование включать термины для анализа произведения и ограничивались их использованием в вводной или заключительной частях сочинения.</w:t>
      </w:r>
    </w:p>
    <w:p w:rsidR="006E4082" w:rsidRDefault="00595DAE">
      <w:pPr>
        <w:spacing w:after="0" w:line="240" w:lineRule="auto"/>
        <w:ind w:firstLine="567"/>
        <w:jc w:val="both"/>
        <w:rPr>
          <w:rFonts w:ascii="Times New Roman" w:hAnsi="Times New Roman"/>
          <w:sz w:val="28"/>
          <w:szCs w:val="28"/>
        </w:rPr>
      </w:pPr>
      <w:r>
        <w:rPr>
          <w:rFonts w:ascii="Times New Roman" w:hAnsi="Times New Roman"/>
          <w:iCs/>
          <w:sz w:val="28"/>
          <w:szCs w:val="28"/>
        </w:rPr>
        <w:t xml:space="preserve">Проверка ответов учащихся по критерию </w:t>
      </w:r>
      <w:r>
        <w:rPr>
          <w:rFonts w:ascii="Times New Roman" w:hAnsi="Times New Roman"/>
          <w:sz w:val="28"/>
          <w:szCs w:val="28"/>
        </w:rPr>
        <w:t>4 «Композиционная цельность и логичность» показала, что в работах наблюдается композиционный замысел, используется трехчастная структура сочинения-рассуждения. Логические нарушения в работах немногочисленны. Однако в ряде работ отсутствие тезиса ведет к на</w:t>
      </w:r>
      <w:r>
        <w:rPr>
          <w:rFonts w:ascii="Times New Roman" w:hAnsi="Times New Roman"/>
          <w:sz w:val="28"/>
          <w:szCs w:val="28"/>
        </w:rPr>
        <w:t xml:space="preserve">рушению последовательности внутри смысловых частей высказывания, к отступлениям от темы, к необоснованным повторам. </w:t>
      </w:r>
    </w:p>
    <w:p w:rsidR="006E4082" w:rsidRDefault="00595DAE">
      <w:pPr>
        <w:spacing w:line="240" w:lineRule="auto"/>
        <w:ind w:firstLine="567"/>
        <w:jc w:val="both"/>
        <w:rPr>
          <w:rFonts w:ascii="Times New Roman" w:hAnsi="Times New Roman"/>
          <w:i/>
          <w:iCs/>
          <w:sz w:val="28"/>
          <w:szCs w:val="28"/>
        </w:rPr>
      </w:pPr>
      <w:r>
        <w:rPr>
          <w:rFonts w:ascii="Times New Roman" w:hAnsi="Times New Roman"/>
          <w:sz w:val="28"/>
          <w:szCs w:val="28"/>
        </w:rPr>
        <w:t>В ходе проверки задания 12 по критерию 5 «Соблюдение речевых норм» эксперты установили главные причины речевых ошибок: непонимание значения</w:t>
      </w:r>
      <w:r>
        <w:rPr>
          <w:rFonts w:ascii="Times New Roman" w:hAnsi="Times New Roman"/>
          <w:sz w:val="28"/>
          <w:szCs w:val="28"/>
        </w:rPr>
        <w:t xml:space="preserve"> слова, употребление слова в несвойственном ему значении, нарушение лексической сочетаемости слов, тавтология. Средний процент выполнения по этому критерию в варианте 308 – 69%.</w:t>
      </w: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английский язык</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155"/>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2022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2023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1,3</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1,3</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4,60</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37,2</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36,8</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38,69</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28,4</w:t>
            </w:r>
          </w:p>
        </w:tc>
        <w:tc>
          <w:tcPr>
            <w:tcW w:w="2315" w:type="dxa"/>
          </w:tcPr>
          <w:p w:rsidR="006E4082" w:rsidRDefault="00595DAE">
            <w:pPr>
              <w:contextualSpacing/>
              <w:jc w:val="center"/>
              <w:rPr>
                <w:rFonts w:ascii="Times New Roman" w:eastAsia="MS Mincho" w:hAnsi="Times New Roman"/>
              </w:rPr>
            </w:pPr>
            <w:r>
              <w:rPr>
                <w:rFonts w:ascii="Times New Roman" w:eastAsia="MS Mincho" w:hAnsi="Times New Roman"/>
              </w:rPr>
              <w:t>33,0</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16,07</w:t>
            </w:r>
          </w:p>
        </w:tc>
      </w:tr>
      <w:tr w:rsidR="006E4082">
        <w:trPr>
          <w:cantSplit/>
          <w:trHeight w:val="338"/>
        </w:trPr>
        <w:tc>
          <w:tcPr>
            <w:tcW w:w="568"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4.</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1</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3</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jc w:val="center"/>
              <w:rPr>
                <w:rFonts w:ascii="Times New Roman" w:eastAsia="Times New Roman" w:hAnsi="Times New Roman"/>
                <w:color w:val="000000"/>
              </w:rPr>
            </w:pPr>
            <w:r>
              <w:rPr>
                <w:rFonts w:ascii="Times New Roman" w:eastAsia="Times New Roman" w:hAnsi="Times New Roman"/>
                <w:color w:val="000000"/>
              </w:rPr>
              <w:t>2</w:t>
            </w:r>
          </w:p>
        </w:tc>
      </w:tr>
    </w:tbl>
    <w:p w:rsidR="006E4082" w:rsidRDefault="006E4082">
      <w:pPr>
        <w:spacing w:after="0" w:line="240" w:lineRule="auto"/>
        <w:jc w:val="both"/>
        <w:rPr>
          <w:rFonts w:ascii="Times New Roman" w:hAnsi="Times New Roman"/>
          <w:b/>
          <w:color w:val="000000"/>
          <w:sz w:val="28"/>
          <w:szCs w:val="28"/>
        </w:rPr>
      </w:pPr>
    </w:p>
    <w:p w:rsidR="006E4082" w:rsidRDefault="00595DAE">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английскому языку в 2023 году снизился на 8,15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Результаты ЕГЭ по английскому языку в сравнении с прошлым годом ухудшились по всем показателям.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t>по англи</w:t>
      </w:r>
      <w:r>
        <w:rPr>
          <w:rFonts w:ascii="Times New Roman" w:hAnsi="Times New Roman"/>
          <w:color w:val="000000"/>
          <w:sz w:val="28"/>
          <w:szCs w:val="28"/>
        </w:rPr>
        <w:t>йскому языку, следующие: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p>
    <w:tbl>
      <w:tblPr>
        <w:tblW w:w="9930" w:type="dxa"/>
        <w:tblInd w:w="-318" w:type="dxa"/>
        <w:tblBorders>
          <w:top w:val="single" w:sz="8" w:space="0" w:color="000000"/>
          <w:left w:val="single" w:sz="8" w:space="0" w:color="000000"/>
          <w:right w:val="single" w:sz="8" w:space="0" w:color="000000"/>
          <w:insideV w:val="single" w:sz="8" w:space="0" w:color="000000"/>
        </w:tblBorders>
        <w:tblCellMar>
          <w:left w:w="47" w:type="dxa"/>
          <w:right w:w="57" w:type="dxa"/>
        </w:tblCellMar>
        <w:tblLook w:val="0000" w:firstRow="0" w:lastRow="0" w:firstColumn="0" w:lastColumn="0" w:noHBand="0" w:noVBand="0"/>
      </w:tblPr>
      <w:tblGrid>
        <w:gridCol w:w="1116"/>
        <w:gridCol w:w="2581"/>
        <w:gridCol w:w="1021"/>
        <w:gridCol w:w="921"/>
        <w:gridCol w:w="1052"/>
        <w:gridCol w:w="1348"/>
        <w:gridCol w:w="919"/>
        <w:gridCol w:w="972"/>
      </w:tblGrid>
      <w:tr w:rsidR="006E4082">
        <w:trPr>
          <w:cantSplit/>
          <w:trHeight w:val="313"/>
          <w:tblHeader/>
        </w:trPr>
        <w:tc>
          <w:tcPr>
            <w:tcW w:w="851" w:type="dxa"/>
            <w:vMerge w:val="restart"/>
            <w:tcBorders>
              <w:top w:val="single" w:sz="8" w:space="0" w:color="000000"/>
              <w:left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Номер</w:t>
            </w:r>
          </w:p>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задания в КИМ</w:t>
            </w:r>
          </w:p>
        </w:tc>
        <w:tc>
          <w:tcPr>
            <w:tcW w:w="3287" w:type="dxa"/>
            <w:vMerge w:val="restart"/>
            <w:tcBorders>
              <w:top w:val="single" w:sz="8" w:space="0" w:color="000000"/>
              <w:left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Проверяемые элементы содержания / умения</w:t>
            </w:r>
          </w:p>
        </w:tc>
        <w:tc>
          <w:tcPr>
            <w:tcW w:w="968" w:type="dxa"/>
            <w:vMerge w:val="restart"/>
            <w:tcBorders>
              <w:top w:val="single" w:sz="8" w:space="0" w:color="000000"/>
              <w:left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Уровень сложности задания</w:t>
            </w:r>
          </w:p>
          <w:p w:rsidR="006E4082" w:rsidRDefault="006E4082">
            <w:pPr>
              <w:spacing w:after="0" w:line="240" w:lineRule="auto"/>
              <w:ind w:firstLine="567"/>
              <w:jc w:val="both"/>
              <w:rPr>
                <w:rFonts w:ascii="Times New Roman" w:hAnsi="Times New Roman"/>
                <w:color w:val="000000"/>
                <w:sz w:val="20"/>
                <w:szCs w:val="20"/>
              </w:rPr>
            </w:pPr>
          </w:p>
        </w:tc>
        <w:tc>
          <w:tcPr>
            <w:tcW w:w="4822" w:type="dxa"/>
            <w:gridSpan w:val="5"/>
            <w:tcBorders>
              <w:top w:val="single" w:sz="8" w:space="0" w:color="000000"/>
              <w:left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 xml:space="preserve">Процент выполнения задания </w:t>
            </w:r>
            <w:r>
              <w:rPr>
                <w:rFonts w:ascii="Times New Roman" w:hAnsi="Times New Roman"/>
                <w:color w:val="000000"/>
                <w:sz w:val="20"/>
                <w:szCs w:val="20"/>
              </w:rPr>
              <w:br/>
              <w:t>в Ростовской области</w:t>
            </w:r>
          </w:p>
        </w:tc>
      </w:tr>
      <w:tr w:rsidR="006E4082">
        <w:trPr>
          <w:cantSplit/>
          <w:trHeight w:val="635"/>
          <w:tblHeader/>
        </w:trPr>
        <w:tc>
          <w:tcPr>
            <w:tcW w:w="851" w:type="dxa"/>
            <w:vMerge/>
            <w:tcBorders>
              <w:top w:val="single" w:sz="8" w:space="0" w:color="000000"/>
              <w:left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3287" w:type="dxa"/>
            <w:vMerge/>
            <w:tcBorders>
              <w:top w:val="single" w:sz="8" w:space="0" w:color="000000"/>
              <w:left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vMerge/>
            <w:tcBorders>
              <w:top w:val="single" w:sz="8" w:space="0" w:color="000000"/>
              <w:left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средний</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 группе не преодолев-ших минималь-ный балл</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в группе от минимального до 60 т.б.</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в группе от 61 до 80 т.б.</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в группе от 81 до 100 т.б.</w:t>
            </w:r>
          </w:p>
        </w:tc>
      </w:tr>
      <w:tr w:rsidR="006E4082">
        <w:trPr>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w:t>
            </w:r>
          </w:p>
        </w:tc>
        <w:tc>
          <w:tcPr>
            <w:tcW w:w="32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Понимание на слух основного содержания несложных звучащих текстов монологического </w:t>
            </w:r>
          </w:p>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характера  </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78</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w:t>
            </w:r>
          </w:p>
        </w:tc>
        <w:tc>
          <w:tcPr>
            <w:tcW w:w="32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Выборочное понимание на слух необходимой информации в тексте (диалоге).</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П</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11</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Полное понимание прослушанного текста (интервью)</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50</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54</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88</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39</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79</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100</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32</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93</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39</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19</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44</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57</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76</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89</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48</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53</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10</w:t>
            </w:r>
          </w:p>
        </w:tc>
        <w:tc>
          <w:tcPr>
            <w:tcW w:w="32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Понимание основного содержания прочитанных несложных текстов  </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69</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11</w:t>
            </w:r>
          </w:p>
        </w:tc>
        <w:tc>
          <w:tcPr>
            <w:tcW w:w="32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Понимание структурно-смысловых связей текста</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П</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66</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79</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12</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Полное и точное понимание информации в прочитанном тексте</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49</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13</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57</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14</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74</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67</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80</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16</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57</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17</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34</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33</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53</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73</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59</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95</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19</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Грамматические навыки</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90</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21</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90</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22</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76</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89</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74</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24</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25</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Лексико-грамматические навыки</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(словообразование)</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66</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12</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74</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26</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60</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27</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78</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89</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28</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14</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88</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29</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63</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90</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Лексико-грамматические навыки</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73</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87</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31</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59</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32</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33</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32</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95</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100</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34</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57</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35</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36</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63</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76</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94</w:t>
            </w:r>
          </w:p>
        </w:tc>
      </w:tr>
      <w:tr w:rsidR="006E4082">
        <w:trPr>
          <w:cantSplit/>
          <w:trHeight w:val="815"/>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37K1</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Написание электронного личного письма: с употреблением формул речево</w:t>
            </w:r>
            <w:r>
              <w:rPr>
                <w:rFonts w:ascii="Times New Roman" w:hAnsi="Times New Roman"/>
                <w:color w:val="000000"/>
                <w:sz w:val="20"/>
                <w:szCs w:val="20"/>
              </w:rPr>
              <w:t>го этикета, принятых в стране изучаемого языка;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82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855"/>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37K2</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37K3</w:t>
            </w:r>
          </w:p>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546"/>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38K1 </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Письменное высказывание с элементами рассуждения по предложенной  теме проекта согласно представленной таблице или диаграмме  с выражением собственного мнения</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39</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93</w:t>
            </w:r>
          </w:p>
        </w:tc>
      </w:tr>
      <w:tr w:rsidR="006E4082">
        <w:trPr>
          <w:cantSplit/>
          <w:trHeight w:val="792"/>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38 К2</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42</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855"/>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38 К3</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59</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618"/>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38 К4</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40</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13</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38 К5</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47</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 У</w:t>
            </w:r>
          </w:p>
        </w:tc>
        <w:tc>
          <w:tcPr>
            <w:tcW w:w="32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Чтение текста</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67</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2У</w:t>
            </w:r>
          </w:p>
        </w:tc>
        <w:tc>
          <w:tcPr>
            <w:tcW w:w="32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Составление вопросов</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3У </w:t>
            </w:r>
          </w:p>
        </w:tc>
        <w:tc>
          <w:tcPr>
            <w:tcW w:w="328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bookmarkStart w:id="0" w:name="__DdeLink__12307_176305926"/>
            <w:r>
              <w:rPr>
                <w:rFonts w:ascii="Times New Roman" w:hAnsi="Times New Roman"/>
                <w:color w:val="000000"/>
                <w:sz w:val="20"/>
                <w:szCs w:val="20"/>
              </w:rPr>
              <w:t>Репродуцирование ответов на вопросы (диалогическое высказывание)</w:t>
            </w:r>
            <w:bookmarkEnd w:id="0"/>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51</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31</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 К1</w:t>
            </w:r>
          </w:p>
        </w:tc>
        <w:tc>
          <w:tcPr>
            <w:tcW w:w="328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Монологическое высказывание с элементами сопоставления и сравнения, с опорой на вербальную ситуацию и фотографии (сравнение двух фотографий).</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67</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80</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94</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4К2</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82</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4К3</w:t>
            </w:r>
          </w:p>
        </w:tc>
        <w:tc>
          <w:tcPr>
            <w:tcW w:w="328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53</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Для участников группы 1 в разделе «Аудирование» и «Чтение» наибольшую трудность представляет задания  1 и 10  базового уровня на понимание основного содержания в прослушанном тексте и  прочитанном  тексте  Экзаменуемые данной группы не смогли соотнести осн</w:t>
      </w:r>
      <w:r>
        <w:rPr>
          <w:rFonts w:ascii="Times New Roman" w:hAnsi="Times New Roman"/>
          <w:color w:val="000000"/>
          <w:sz w:val="28"/>
          <w:szCs w:val="28"/>
        </w:rPr>
        <w:t>овные идеи текста с заголовками. Также трудности представили задание  2</w:t>
      </w:r>
      <w:r>
        <w:rPr>
          <w:rFonts w:ascii="Times New Roman" w:hAnsi="Times New Roman"/>
          <w:color w:val="000000"/>
          <w:sz w:val="28"/>
          <w:szCs w:val="28"/>
        </w:rPr>
        <w:br/>
        <w:t xml:space="preserve"> в разделе «Аудирование» на выборочное понимание на слух необходимой информации в тексте (диалоге) и  в задании 11  раздела «Чтение» на  понимание структурно-смысловых связей в тексте,</w:t>
      </w:r>
      <w:r>
        <w:rPr>
          <w:rFonts w:ascii="Times New Roman" w:hAnsi="Times New Roman"/>
          <w:color w:val="000000"/>
          <w:sz w:val="28"/>
          <w:szCs w:val="28"/>
        </w:rPr>
        <w:t xml:space="preserve"> а также задания 13 и 16 на полное и точное понимание информации в прочитанном тексте.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В разделе  «Грамматика и лексика»  в заданиях  базового уровня  19-24 участники группы 1 наибольшие трудности испытывают на следующие грамматические правила:  личные фо</w:t>
      </w:r>
      <w:r>
        <w:rPr>
          <w:rFonts w:ascii="Times New Roman" w:hAnsi="Times New Roman"/>
          <w:color w:val="000000"/>
          <w:sz w:val="28"/>
          <w:szCs w:val="28"/>
        </w:rPr>
        <w:t>рмы глаголов действительного и страдательного залогов, согласование времен, степени сравнения имен прилагательных, герундий. В заданиях 25-29 на словообразование участники  1 группы затрудняются образовать однокоренные слова так, чтобы они лексически и гра</w:t>
      </w:r>
      <w:r>
        <w:rPr>
          <w:rFonts w:ascii="Times New Roman" w:hAnsi="Times New Roman"/>
          <w:color w:val="000000"/>
          <w:sz w:val="28"/>
          <w:szCs w:val="28"/>
        </w:rPr>
        <w:t xml:space="preserve">мматически соответствовали пропуску в тексте. Ошибки были допущены при образовании существительных при помощи аффиксов прилагательных - </w:t>
      </w:r>
      <w:r>
        <w:rPr>
          <w:rFonts w:ascii="Times New Roman" w:hAnsi="Times New Roman"/>
          <w:color w:val="000000"/>
          <w:sz w:val="28"/>
          <w:szCs w:val="28"/>
          <w:lang w:val="en-US"/>
        </w:rPr>
        <w:t>ic</w:t>
      </w:r>
      <w:r>
        <w:rPr>
          <w:rFonts w:ascii="Times New Roman" w:hAnsi="Times New Roman"/>
          <w:color w:val="000000"/>
          <w:sz w:val="28"/>
          <w:szCs w:val="28"/>
        </w:rPr>
        <w:t xml:space="preserve">, </w:t>
      </w:r>
      <w:r>
        <w:rPr>
          <w:rFonts w:ascii="Times New Roman" w:hAnsi="Times New Roman"/>
          <w:color w:val="000000"/>
          <w:sz w:val="28"/>
          <w:szCs w:val="28"/>
          <w:lang w:val="en-US"/>
        </w:rPr>
        <w:t>ive</w:t>
      </w:r>
      <w:r>
        <w:rPr>
          <w:rFonts w:ascii="Times New Roman" w:hAnsi="Times New Roman"/>
          <w:color w:val="000000"/>
          <w:sz w:val="28"/>
          <w:szCs w:val="28"/>
        </w:rPr>
        <w:t>, -</w:t>
      </w:r>
      <w:r>
        <w:rPr>
          <w:rFonts w:ascii="Times New Roman" w:hAnsi="Times New Roman"/>
          <w:color w:val="000000"/>
          <w:sz w:val="28"/>
          <w:szCs w:val="28"/>
          <w:lang w:val="en-US"/>
        </w:rPr>
        <w:t>ous</w:t>
      </w:r>
      <w:r>
        <w:rPr>
          <w:rFonts w:ascii="Times New Roman" w:hAnsi="Times New Roman"/>
          <w:color w:val="000000"/>
          <w:sz w:val="28"/>
          <w:szCs w:val="28"/>
        </w:rPr>
        <w:t>, -</w:t>
      </w:r>
      <w:r>
        <w:rPr>
          <w:rFonts w:ascii="Times New Roman" w:hAnsi="Times New Roman"/>
          <w:color w:val="000000"/>
          <w:sz w:val="28"/>
          <w:szCs w:val="28"/>
          <w:lang w:val="en-US"/>
        </w:rPr>
        <w:t>ing</w:t>
      </w:r>
      <w:r>
        <w:rPr>
          <w:rFonts w:ascii="Times New Roman" w:hAnsi="Times New Roman"/>
          <w:color w:val="000000"/>
          <w:sz w:val="28"/>
          <w:szCs w:val="28"/>
        </w:rPr>
        <w:t xml:space="preserve">, суффикса наречий -ly.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В разделе «Письмо» участники группы 1   показали несформированные умения </w:t>
      </w:r>
      <w:r>
        <w:rPr>
          <w:rFonts w:ascii="Times New Roman" w:hAnsi="Times New Roman"/>
          <w:color w:val="000000"/>
          <w:sz w:val="28"/>
          <w:szCs w:val="28"/>
        </w:rPr>
        <w:t xml:space="preserve">по всем критериям задания 37 (К1-К3), участники группы 2 испытывали наибольшие трудности с языковым оформлением личного письма 37 (К3).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 В разделе «Устная речь» участ</w:t>
      </w:r>
      <w:r>
        <w:rPr>
          <w:rFonts w:ascii="Times New Roman" w:hAnsi="Times New Roman"/>
          <w:color w:val="000000"/>
          <w:sz w:val="28"/>
          <w:szCs w:val="28"/>
        </w:rPr>
        <w:t>ники группы 1 и 2 в заданиях базового уровня   не показали сформированность достаточных умений и навыков. Экзаменуемые групп 1 и 2  имели наибольшие затруднения в чтении текста У1 и репродуцировании ответов на вопросы  (диалогическое высказывание) У3 (вклю</w:t>
      </w:r>
      <w:r>
        <w:rPr>
          <w:rFonts w:ascii="Times New Roman" w:hAnsi="Times New Roman"/>
          <w:color w:val="000000"/>
          <w:sz w:val="28"/>
          <w:szCs w:val="28"/>
        </w:rPr>
        <w:t xml:space="preserve">чая понимание вопроса на слух).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заключение, следует подчеркнуть, что  у участников групп 1  и  2  отмечаются слабые знания и навыки,  и наблюдаются проблемы в выполнении заданий базового уровня.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  группах  участников   3 и  4 отмечается уверенное вла</w:t>
      </w:r>
      <w:r>
        <w:rPr>
          <w:rFonts w:ascii="Times New Roman" w:hAnsi="Times New Roman"/>
          <w:color w:val="000000"/>
          <w:sz w:val="28"/>
          <w:szCs w:val="28"/>
        </w:rPr>
        <w:t xml:space="preserve">дение всеми видами </w:t>
      </w:r>
      <w:r>
        <w:rPr>
          <w:rFonts w:ascii="Times New Roman" w:hAnsi="Times New Roman"/>
          <w:color w:val="000000"/>
          <w:sz w:val="28"/>
          <w:szCs w:val="28"/>
        </w:rPr>
        <w:tab/>
        <w:t>речевой деятельности на базовом уровне.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Далее рассмотрим и проанализируем задания повышенного и высокого уровня с процентом выполнения ниже 15. Данные результаты выделены в таблице  красным цветом.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В разделе «Аудирование» участники у</w:t>
      </w:r>
      <w:r>
        <w:rPr>
          <w:rFonts w:ascii="Times New Roman" w:hAnsi="Times New Roman"/>
          <w:color w:val="000000"/>
          <w:sz w:val="28"/>
          <w:szCs w:val="28"/>
        </w:rPr>
        <w:t xml:space="preserve">спешно продемонстрировали освоенные умения в задании повышенного уровня на понимание запрашиваемой информации в прослушанном тексте. Трудность вызвало задние 2 у участников группы 1   В разделе «Чтение» участники групп 2, 3 и 4 достаточно хорошо выполняют </w:t>
      </w:r>
      <w:r>
        <w:rPr>
          <w:rFonts w:ascii="Times New Roman" w:hAnsi="Times New Roman"/>
          <w:color w:val="000000"/>
          <w:sz w:val="28"/>
          <w:szCs w:val="28"/>
        </w:rPr>
        <w:t>задания повышенного и высокого уровней сложности. Однако у экзаменуемых группы 1 вызывает сложность   выполнение заданий В11 повышенного уровня сложности ( на  понимание структурно-смысловых связей текста) и  B13 высокого уровня сложности ( на полное и точ</w:t>
      </w:r>
      <w:r>
        <w:rPr>
          <w:rFonts w:ascii="Times New Roman" w:hAnsi="Times New Roman"/>
          <w:color w:val="000000"/>
          <w:sz w:val="28"/>
          <w:szCs w:val="28"/>
        </w:rPr>
        <w:t>ное понимание содержания в прочитанном тексте).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разделе «Грамматика и лексика» участники всех групп показывают освоенные навыки в заданиях В32-38 высокого уровня сложности. Однако, экзаменуемые группы 1 испытывали трудность в задании В 34.</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разделе «Пис</w:t>
      </w:r>
      <w:r>
        <w:rPr>
          <w:rFonts w:ascii="Times New Roman" w:hAnsi="Times New Roman"/>
          <w:color w:val="000000"/>
          <w:sz w:val="28"/>
          <w:szCs w:val="28"/>
        </w:rPr>
        <w:t>ьмо» участники группы 1 показали  отсутствие  умений  и навыков в задании высокого уровня сложности писать развернутое высказывание с элементами рассуждения и получили нулевой результат. Участники остальных групп  выполнили задание  и продемонстрировали до</w:t>
      </w:r>
      <w:r>
        <w:rPr>
          <w:rFonts w:ascii="Times New Roman" w:hAnsi="Times New Roman"/>
          <w:color w:val="000000"/>
          <w:sz w:val="28"/>
          <w:szCs w:val="28"/>
        </w:rPr>
        <w:t xml:space="preserve">статочно высокое умение в продуктивном виде деятельности.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разделе «Устная речь» участники группы 1 испытывали значительные трудности при выполнении задания 1 –  чтение текста и задания 4 — описание и сравнение фотографий для проекта. Более того, при офо</w:t>
      </w:r>
      <w:r>
        <w:rPr>
          <w:rFonts w:ascii="Times New Roman" w:hAnsi="Times New Roman"/>
          <w:color w:val="000000"/>
          <w:sz w:val="28"/>
          <w:szCs w:val="28"/>
        </w:rPr>
        <w:t xml:space="preserve">рмлении языкового высказывания они получили очень слабый результат.   В группах 2,3,4 участники показали достаточно хорошие умения при выполнении данного задания, В группе 4   очень отмечается высокий уровень владения устной речью.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В целом, тестовые мате</w:t>
      </w:r>
      <w:r>
        <w:rPr>
          <w:rFonts w:ascii="Times New Roman" w:hAnsi="Times New Roman"/>
          <w:color w:val="000000"/>
          <w:sz w:val="28"/>
          <w:szCs w:val="28"/>
        </w:rPr>
        <w:t>риалы ЕГЭ 2023 года соответствуют требованиям ФГОС среднего общего образования   и проверяют в комплексе основные умения и навыки всех видов речевой деятельности. Это дает возможность объективно установить уровень владения иностранным языком экзаменуемого.</w:t>
      </w:r>
      <w:r>
        <w:rPr>
          <w:rFonts w:ascii="Times New Roman" w:hAnsi="Times New Roman"/>
          <w:color w:val="000000"/>
          <w:sz w:val="28"/>
          <w:szCs w:val="28"/>
        </w:rPr>
        <w:t xml:space="preserve"> Распределение результатов экзамена имеет относительно стабильный характер.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При выполнении   заданий   разных уровней сложности по всем видам речевой деятельности учащиеся   справил</w:t>
      </w:r>
      <w:r>
        <w:rPr>
          <w:rFonts w:ascii="Times New Roman" w:hAnsi="Times New Roman"/>
          <w:color w:val="000000"/>
          <w:sz w:val="28"/>
          <w:szCs w:val="28"/>
        </w:rPr>
        <w:t xml:space="preserve">ись с заданиями следующим образом      </w:t>
      </w:r>
    </w:p>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АУДИРОВАНИЕ: </w:t>
      </w:r>
    </w:p>
    <w:tbl>
      <w:tblPr>
        <w:tblW w:w="9924" w:type="dxa"/>
        <w:tblInd w:w="-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7" w:type="dxa"/>
          <w:right w:w="57" w:type="dxa"/>
        </w:tblCellMar>
        <w:tblLook w:val="0000" w:firstRow="0" w:lastRow="0" w:firstColumn="0" w:lastColumn="0" w:noHBand="0" w:noVBand="0"/>
      </w:tblPr>
      <w:tblGrid>
        <w:gridCol w:w="843"/>
        <w:gridCol w:w="3148"/>
        <w:gridCol w:w="955"/>
        <w:gridCol w:w="1021"/>
        <w:gridCol w:w="1021"/>
        <w:gridCol w:w="955"/>
        <w:gridCol w:w="20"/>
        <w:gridCol w:w="940"/>
        <w:gridCol w:w="1021"/>
      </w:tblGrid>
      <w:tr w:rsidR="006E4082">
        <w:trPr>
          <w:trHeight w:val="309"/>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w:t>
            </w:r>
          </w:p>
        </w:tc>
        <w:tc>
          <w:tcPr>
            <w:tcW w:w="31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Понимание на слух основного содержания несложных звучащих текстов монологического </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характера  </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78</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jc w:val="center"/>
              <w:rPr>
                <w:rFonts w:ascii="Times New Roman" w:hAnsi="Times New Roman"/>
                <w:color w:val="000000"/>
                <w:sz w:val="20"/>
                <w:szCs w:val="20"/>
              </w:rPr>
            </w:pPr>
          </w:p>
          <w:p w:rsidR="006E4082" w:rsidRDefault="00595D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62</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center"/>
              <w:rPr>
                <w:rFonts w:ascii="Times New Roman" w:hAnsi="Times New Roman"/>
                <w:color w:val="000000"/>
                <w:sz w:val="20"/>
                <w:szCs w:val="20"/>
              </w:rPr>
            </w:pPr>
          </w:p>
          <w:p w:rsidR="006E4082" w:rsidRDefault="00595D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92</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center"/>
              <w:rPr>
                <w:rFonts w:ascii="Times New Roman" w:hAnsi="Times New Roman"/>
                <w:color w:val="000000"/>
                <w:sz w:val="20"/>
                <w:szCs w:val="20"/>
              </w:rPr>
            </w:pPr>
          </w:p>
          <w:p w:rsidR="006E4082" w:rsidRDefault="00595D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blHeader/>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w:t>
            </w:r>
          </w:p>
        </w:tc>
        <w:tc>
          <w:tcPr>
            <w:tcW w:w="31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Выборочное понимание на слух необходимой информации в тексте (диалоге).</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П</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52</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center"/>
              <w:rPr>
                <w:rFonts w:ascii="Times New Roman" w:hAnsi="Times New Roman"/>
                <w:color w:val="000000"/>
                <w:sz w:val="20"/>
                <w:szCs w:val="20"/>
              </w:rPr>
            </w:pPr>
          </w:p>
          <w:p w:rsidR="006E4082" w:rsidRDefault="00595D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              11</w:t>
            </w:r>
          </w:p>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 xml:space="preserve">    </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35</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center"/>
              <w:rPr>
                <w:rFonts w:ascii="Times New Roman" w:hAnsi="Times New Roman"/>
                <w:color w:val="000000"/>
                <w:sz w:val="20"/>
                <w:szCs w:val="20"/>
              </w:rPr>
            </w:pPr>
          </w:p>
          <w:p w:rsidR="006E4082" w:rsidRDefault="00595D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center"/>
              <w:rPr>
                <w:rFonts w:ascii="Times New Roman" w:hAnsi="Times New Roman"/>
                <w:color w:val="000000"/>
                <w:sz w:val="20"/>
                <w:szCs w:val="20"/>
              </w:rPr>
            </w:pPr>
          </w:p>
          <w:p w:rsidR="006E4082" w:rsidRDefault="00595DA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84</w:t>
            </w:r>
          </w:p>
        </w:tc>
      </w:tr>
      <w:tr w:rsidR="006E4082">
        <w:trPr>
          <w:cantSplit/>
          <w:trHeight w:val="309"/>
          <w:tblHeader/>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w:t>
            </w:r>
          </w:p>
        </w:tc>
        <w:tc>
          <w:tcPr>
            <w:tcW w:w="31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Полное понимание прослушанного текста (интервью)</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50</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26</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34</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54</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86</w:t>
            </w:r>
          </w:p>
        </w:tc>
      </w:tr>
      <w:tr w:rsidR="006E4082">
        <w:trPr>
          <w:cantSplit/>
          <w:trHeight w:val="309"/>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w:t>
            </w:r>
          </w:p>
        </w:tc>
        <w:tc>
          <w:tcPr>
            <w:tcW w:w="31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88</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39</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79</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97</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100</w:t>
            </w:r>
          </w:p>
        </w:tc>
      </w:tr>
      <w:tr w:rsidR="006E4082">
        <w:trPr>
          <w:cantSplit/>
          <w:trHeight w:val="309"/>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w:t>
            </w:r>
          </w:p>
        </w:tc>
        <w:tc>
          <w:tcPr>
            <w:tcW w:w="31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81</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32</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68</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93</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w:t>
            </w:r>
          </w:p>
        </w:tc>
        <w:tc>
          <w:tcPr>
            <w:tcW w:w="31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39</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23</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19</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44</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78</w:t>
            </w:r>
          </w:p>
        </w:tc>
      </w:tr>
      <w:tr w:rsidR="006E4082">
        <w:trPr>
          <w:cantSplit/>
          <w:trHeight w:val="309"/>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w:t>
            </w:r>
          </w:p>
        </w:tc>
        <w:tc>
          <w:tcPr>
            <w:tcW w:w="31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70</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30</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57</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77</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94</w:t>
            </w:r>
          </w:p>
        </w:tc>
      </w:tr>
      <w:tr w:rsidR="006E4082">
        <w:trPr>
          <w:cantSplit/>
          <w:trHeight w:val="309"/>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w:t>
            </w:r>
          </w:p>
        </w:tc>
        <w:tc>
          <w:tcPr>
            <w:tcW w:w="31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76</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18</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60</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89</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97</w:t>
            </w:r>
          </w:p>
        </w:tc>
      </w:tr>
      <w:tr w:rsidR="006E4082">
        <w:trPr>
          <w:cantSplit/>
          <w:trHeight w:val="309"/>
        </w:trPr>
        <w:tc>
          <w:tcPr>
            <w:tcW w:w="8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w:t>
            </w:r>
          </w:p>
        </w:tc>
        <w:tc>
          <w:tcPr>
            <w:tcW w:w="314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48</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26</w:t>
            </w:r>
          </w:p>
        </w:tc>
        <w:tc>
          <w:tcPr>
            <w:tcW w:w="9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36</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53</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74</w:t>
            </w:r>
          </w:p>
        </w:tc>
      </w:tr>
      <w:tr w:rsidR="006E4082">
        <w:trPr>
          <w:cantSplit/>
          <w:trHeight w:val="309"/>
        </w:trPr>
        <w:tc>
          <w:tcPr>
            <w:tcW w:w="4946"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Средний процент  выполнения заданий по аудированию  </w:t>
            </w:r>
          </w:p>
        </w:tc>
        <w:tc>
          <w:tcPr>
            <w:tcW w:w="10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64,7</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lang w:val="en-US"/>
              </w:rPr>
            </w:pPr>
            <w:r>
              <w:rPr>
                <w:rFonts w:ascii="Times New Roman" w:hAnsi="Times New Roman"/>
                <w:color w:val="000000"/>
                <w:sz w:val="20"/>
                <w:szCs w:val="20"/>
                <w:lang w:val="en-US"/>
              </w:rPr>
              <w:t>24,4</w:t>
            </w:r>
          </w:p>
        </w:tc>
        <w:tc>
          <w:tcPr>
            <w:tcW w:w="97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color w:val="000000"/>
                <w:sz w:val="20"/>
                <w:szCs w:val="20"/>
                <w:lang w:val="en-US"/>
              </w:rPr>
              <w:t>50</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color w:val="000000"/>
                <w:sz w:val="20"/>
                <w:szCs w:val="20"/>
                <w:lang w:val="en-US"/>
              </w:rPr>
              <w:t>73,3</w:t>
            </w:r>
          </w:p>
        </w:tc>
        <w:tc>
          <w:tcPr>
            <w:tcW w:w="102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center"/>
              <w:rPr>
                <w:rFonts w:ascii="Times New Roman" w:hAnsi="Times New Roman"/>
                <w:color w:val="000000"/>
                <w:sz w:val="20"/>
                <w:szCs w:val="20"/>
              </w:rPr>
            </w:pPr>
            <w:r>
              <w:rPr>
                <w:rFonts w:ascii="Times New Roman" w:hAnsi="Times New Roman"/>
                <w:color w:val="000000"/>
                <w:sz w:val="20"/>
                <w:szCs w:val="20"/>
                <w:lang w:val="en-US"/>
              </w:rPr>
              <w:t>89,9</w:t>
            </w:r>
            <w:r>
              <w:rPr>
                <w:rFonts w:ascii="Times New Roman" w:hAnsi="Times New Roman"/>
                <w:color w:val="000000"/>
                <w:sz w:val="20"/>
                <w:szCs w:val="20"/>
              </w:rPr>
              <w:t xml:space="preserve"> </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Аудирование  - 64,7% ( 76,6%- 2022 г.)  – наблюдается отрицательная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Аудирование  1 группы  тестируемых  – 24,4%  (30,89%  – 2022 г.)  –  наблюдается отрицательная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Аудирование   2 группы  тестируемых –   50% ( 63,67%) –  н</w:t>
      </w:r>
      <w:r>
        <w:rPr>
          <w:rFonts w:ascii="Times New Roman" w:hAnsi="Times New Roman"/>
          <w:color w:val="000000"/>
          <w:sz w:val="28"/>
          <w:szCs w:val="28"/>
        </w:rPr>
        <w:t>аблюдается отрицательная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Аудирование  3 группы  тестируемых –    73,3% (77,11%) – наблюдается отрицательная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Аудирование    4 группы тестируемых –   89,9% (89,11% ) – динамика практически без изменений, с незначительным улучшением результата.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Во всех группах за исключением последней группы с продвинутым уровнем владени</w:t>
      </w:r>
      <w:r>
        <w:rPr>
          <w:rFonts w:ascii="Times New Roman" w:hAnsi="Times New Roman"/>
          <w:color w:val="000000"/>
          <w:sz w:val="28"/>
          <w:szCs w:val="28"/>
        </w:rPr>
        <w:t>я языком наблюдается значительное ухудшение результатов выполнения заданий по аудированию.</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(В1) С заданиями базового   уровня –  понимание на слух основного содержания несложных звучащих текстов монологического  характера  –  справились   78 (92)%</w:t>
      </w:r>
      <w:r>
        <w:rPr>
          <w:rFonts w:ascii="Times New Roman" w:hAnsi="Times New Roman"/>
          <w:color w:val="000000"/>
          <w:sz w:val="28"/>
          <w:szCs w:val="28"/>
        </w:rPr>
        <w:t xml:space="preserve"> учащихся, что на 14% ниже, чем в прошлом году.   В группе не преодолевших порог процент выполнения этого задания чрезвычайно низок – 15 (34% ), что по сравнению с 2022 г.  ниже  на 19 %.                                                                     </w:t>
      </w: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(В2)  52 % (83%) испытуемых справились с заданием  повышенного уровня,  что на 31% ниже, чем в прошлом году.  В группе не преодолевших порог процент выполнения этого задания —   11 (</w:t>
      </w:r>
      <w:r>
        <w:rPr>
          <w:rFonts w:ascii="Times New Roman" w:hAnsi="Times New Roman"/>
          <w:color w:val="000000"/>
          <w:sz w:val="28"/>
          <w:szCs w:val="28"/>
        </w:rPr>
        <w:t>33) %, показатели  упали  на 22 %.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У испытуемых 2,3,4  групп по результатам выполнении задания В1 базового уровня и В2  повышенного уровня наблюдается также отрицательная динамика.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Возможно, это связано с новой шкалой оценивания этих заданий.</w:t>
      </w: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 заданиях высокого уровня сложности на полное понимание прослушанного текста сложности возникли только в группе 1 непрошедших порог в (В6) и (В9) с результатами 39 % и 48% соответственно.</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Можно сказать, что в 2023 г. учащиеся в целом справил</w:t>
      </w:r>
      <w:r>
        <w:rPr>
          <w:rFonts w:ascii="Times New Roman" w:hAnsi="Times New Roman"/>
          <w:color w:val="000000"/>
          <w:sz w:val="28"/>
          <w:szCs w:val="28"/>
        </w:rPr>
        <w:t>ись с заданиями высокого уровня сложности раздела Аудирование лучше, чем с заданиями базового и повышенного уровня сложности.</w:t>
      </w:r>
    </w:p>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ЧТЕНИЕ          </w:t>
      </w:r>
    </w:p>
    <w:tbl>
      <w:tblPr>
        <w:tblW w:w="9935" w:type="dxa"/>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7" w:type="dxa"/>
          <w:right w:w="57" w:type="dxa"/>
        </w:tblCellMar>
        <w:tblLook w:val="0000" w:firstRow="0" w:lastRow="0" w:firstColumn="0" w:lastColumn="0" w:noHBand="0" w:noVBand="0"/>
      </w:tblPr>
      <w:tblGrid>
        <w:gridCol w:w="873"/>
        <w:gridCol w:w="3221"/>
        <w:gridCol w:w="965"/>
        <w:gridCol w:w="961"/>
        <w:gridCol w:w="1022"/>
        <w:gridCol w:w="958"/>
        <w:gridCol w:w="959"/>
        <w:gridCol w:w="976"/>
      </w:tblGrid>
      <w:tr w:rsidR="006E4082">
        <w:trPr>
          <w:cantSplit/>
          <w:trHeight w:val="309"/>
          <w:tblHeader/>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10</w:t>
            </w:r>
          </w:p>
        </w:tc>
        <w:tc>
          <w:tcPr>
            <w:tcW w:w="32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Понимание основного содержания прочитанных несложных текстов  </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69</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54</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blHeader/>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11</w:t>
            </w:r>
          </w:p>
        </w:tc>
        <w:tc>
          <w:tcPr>
            <w:tcW w:w="32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Понимание структурно-смысловых связей текста</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П</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66</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46</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79</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12</w:t>
            </w:r>
          </w:p>
        </w:tc>
        <w:tc>
          <w:tcPr>
            <w:tcW w:w="32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Полное и точное понимание информации в прочитанном тексте</w:t>
            </w: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49</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40</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51</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r>
      <w:tr w:rsidR="006E4082">
        <w:trPr>
          <w:cantSplit/>
          <w:trHeight w:val="309"/>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13</w:t>
            </w:r>
          </w:p>
        </w:tc>
        <w:tc>
          <w:tcPr>
            <w:tcW w:w="32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57</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35</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91</w:t>
            </w:r>
          </w:p>
        </w:tc>
      </w:tr>
      <w:tr w:rsidR="006E4082">
        <w:trPr>
          <w:cantSplit/>
          <w:trHeight w:val="309"/>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14</w:t>
            </w:r>
          </w:p>
        </w:tc>
        <w:tc>
          <w:tcPr>
            <w:tcW w:w="32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74</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309"/>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32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67</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50</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80</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89</w:t>
            </w:r>
          </w:p>
        </w:tc>
      </w:tr>
      <w:tr w:rsidR="006E4082">
        <w:trPr>
          <w:cantSplit/>
          <w:trHeight w:val="309"/>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16</w:t>
            </w:r>
          </w:p>
        </w:tc>
        <w:tc>
          <w:tcPr>
            <w:tcW w:w="32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51</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38</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57</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78</w:t>
            </w:r>
          </w:p>
        </w:tc>
      </w:tr>
      <w:tr w:rsidR="006E4082">
        <w:trPr>
          <w:cantSplit/>
          <w:trHeight w:val="309"/>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17</w:t>
            </w:r>
          </w:p>
        </w:tc>
        <w:tc>
          <w:tcPr>
            <w:tcW w:w="32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34</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28</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33</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53</w:t>
            </w:r>
          </w:p>
        </w:tc>
      </w:tr>
      <w:tr w:rsidR="006E4082">
        <w:trPr>
          <w:cantSplit/>
          <w:trHeight w:val="309"/>
        </w:trPr>
        <w:tc>
          <w:tcPr>
            <w:tcW w:w="8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325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73</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59</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95</w:t>
            </w:r>
          </w:p>
        </w:tc>
      </w:tr>
      <w:tr w:rsidR="006E4082">
        <w:trPr>
          <w:cantSplit/>
          <w:trHeight w:val="309"/>
          <w:tblHeader/>
        </w:trPr>
        <w:tc>
          <w:tcPr>
            <w:tcW w:w="509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Средний процент  выполнения заданий по  чтению</w:t>
            </w:r>
          </w:p>
        </w:tc>
        <w:tc>
          <w:tcPr>
            <w:tcW w:w="96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60</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974"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22,3</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46,4</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79,7</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97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84,6</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Чтение  –  60% (55,44%) – положительная динамика по сравнению с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Чтение  1 группой  тестируемых—  22,3% (20%) - положительная динамика по сравнению с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Чтение  2 группой  тестируемых –   46,4% (39,44%) – положительная динами</w:t>
      </w:r>
      <w:r>
        <w:rPr>
          <w:rFonts w:ascii="Times New Roman" w:hAnsi="Times New Roman"/>
          <w:color w:val="000000"/>
          <w:sz w:val="28"/>
          <w:szCs w:val="28"/>
        </w:rPr>
        <w:t>ка по сравнению с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Чтение 3 группой  тестируемых –   79,7% (56,44%) –  положительная динамика по сравнению с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Чтение   4 группой  тестируемых –   84,6</w:t>
      </w:r>
      <w:r>
        <w:rPr>
          <w:rFonts w:ascii="Times New Roman" w:hAnsi="Times New Roman"/>
          <w:color w:val="000000"/>
          <w:sz w:val="28"/>
          <w:szCs w:val="28"/>
        </w:rPr>
        <w:t xml:space="preserve"> (71%) –  положительная динамика по сравнению с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(В10) С заданиями базового   уровня справились 69% тестируемых.   В группе не преодолевших порог процент выполнения этого задания —  13% (33% - 2022г., 26,46% - 2021 г. и 33,33%  - 2020 г.).  </w:t>
      </w:r>
      <w:bookmarkStart w:id="1" w:name="__DdeLink__15881_176305926"/>
      <w:r>
        <w:rPr>
          <w:rFonts w:ascii="Times New Roman" w:hAnsi="Times New Roman"/>
          <w:color w:val="000000"/>
          <w:sz w:val="28"/>
          <w:szCs w:val="28"/>
        </w:rPr>
        <w:t>Остальны</w:t>
      </w:r>
      <w:r>
        <w:rPr>
          <w:rFonts w:ascii="Times New Roman" w:hAnsi="Times New Roman"/>
          <w:color w:val="000000"/>
          <w:sz w:val="28"/>
          <w:szCs w:val="28"/>
        </w:rPr>
        <w:t>е группы справились  с данным заданием</w:t>
      </w:r>
      <w:bookmarkEnd w:id="1"/>
      <w:r>
        <w:rPr>
          <w:rFonts w:ascii="Times New Roman" w:hAnsi="Times New Roman"/>
          <w:color w:val="000000"/>
          <w:sz w:val="28"/>
          <w:szCs w:val="28"/>
        </w:rPr>
        <w:t xml:space="preserve"> успешно.</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По сравнению с прошлым годом в выполнении заданий базового уровня наблюдаются изменения: у слабой группы   процент выполнения  упал на 20%, остальные группы справились с данным заданием довольно успешно.</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 xml:space="preserve">      (В11)  В заданиях на установление соответствия  процент выполнения   задания –    66% ( 75% – 2022 г.).   Но лишь 11% (20 %- 2022 г.) учащихся, не преодолевшие порог, справились с заданием.  В группе среднеуспевающих (от 61 до 80 т.б.) - процент выпо</w:t>
      </w:r>
      <w:r>
        <w:rPr>
          <w:rFonts w:ascii="Times New Roman" w:hAnsi="Times New Roman"/>
          <w:color w:val="000000"/>
          <w:sz w:val="28"/>
          <w:szCs w:val="28"/>
        </w:rPr>
        <w:t xml:space="preserve">лнения задания- 81 % (83,7% - 2021 г. и  68,19% – 2020 г.). Те испытуемые, которые показали высокий уровень ( от 81до 100 т.б. ),  справились с этим заданием на 94 % ( 94,43% - 2021 г. и  87,3%   - 2020 г.) – практически так же, как и в 2022 г.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По сравне</w:t>
      </w:r>
      <w:r>
        <w:rPr>
          <w:rFonts w:ascii="Times New Roman" w:hAnsi="Times New Roman"/>
          <w:color w:val="000000"/>
          <w:sz w:val="28"/>
          <w:szCs w:val="28"/>
        </w:rPr>
        <w:t>нию с прошлым годом  в выполнении данного задания повышенного уровня  наблюдается в целом ( за исключением   последней группы)  отрицательная динамика, причем особую трудность это задание представило для учащихся, 1 группы – не преодолевших порог  –  при з</w:t>
      </w:r>
      <w:r>
        <w:rPr>
          <w:rFonts w:ascii="Times New Roman" w:hAnsi="Times New Roman"/>
          <w:color w:val="000000"/>
          <w:sz w:val="28"/>
          <w:szCs w:val="28"/>
        </w:rPr>
        <w:t>начительном  снижении  результатов  – на 9%.</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(В12 - В18) С заданиями высокого уровня сложности справились в среднем  49%-73% (40%- 68% –  2022 г.)  испытуемых (в зависимости от задания).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 группе, 1 не перешедших порог </w:t>
      </w:r>
      <w:r>
        <w:rPr>
          <w:rFonts w:ascii="Times New Roman" w:hAnsi="Times New Roman"/>
          <w:color w:val="000000"/>
          <w:sz w:val="28"/>
          <w:szCs w:val="28"/>
        </w:rPr>
        <w:t xml:space="preserve"> затруднение вызвали  задания (В13) и (</w:t>
      </w:r>
      <w:r>
        <w:rPr>
          <w:rFonts w:ascii="Times New Roman" w:hAnsi="Times New Roman"/>
          <w:color w:val="000000"/>
          <w:sz w:val="28"/>
          <w:szCs w:val="28"/>
          <w:lang w:val="en-US"/>
        </w:rPr>
        <w:t>B</w:t>
      </w:r>
      <w:r>
        <w:rPr>
          <w:rFonts w:ascii="Times New Roman" w:hAnsi="Times New Roman"/>
          <w:color w:val="000000"/>
          <w:sz w:val="28"/>
          <w:szCs w:val="28"/>
        </w:rPr>
        <w:t>16) -  пограничный  минимальный процент  выполнения   –  15%;  а самым легким заданием  для тестируемых   стало задание (В14).</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Процент выполнения задания </w:t>
      </w:r>
      <w:r>
        <w:rPr>
          <w:rFonts w:ascii="Times New Roman" w:hAnsi="Times New Roman"/>
          <w:color w:val="000000"/>
          <w:sz w:val="28"/>
          <w:szCs w:val="28"/>
          <w:lang w:val="en-US"/>
        </w:rPr>
        <w:t>B</w:t>
      </w:r>
      <w:r>
        <w:rPr>
          <w:rFonts w:ascii="Times New Roman" w:hAnsi="Times New Roman"/>
          <w:color w:val="000000"/>
          <w:sz w:val="28"/>
          <w:szCs w:val="28"/>
        </w:rPr>
        <w:t xml:space="preserve">12 - В18 у   средне-успевающих, составляет 40-59% ( 37- 69% </w:t>
      </w:r>
      <w:r>
        <w:rPr>
          <w:rFonts w:ascii="Times New Roman" w:hAnsi="Times New Roman"/>
          <w:color w:val="000000"/>
          <w:sz w:val="28"/>
          <w:szCs w:val="28"/>
        </w:rPr>
        <w:t xml:space="preserve"> - 2022 г.).   Самым сложным для средне-успевающих испытуемых    стало задание (В17) — с ними справились лишь 27 %. Задание (В14)  этой группы испытуемых оказалось самым легким — справилось 68 % от их числа.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71%-95% учащихся с высоким уровнем знаний (46%-</w:t>
      </w:r>
      <w:r>
        <w:rPr>
          <w:rFonts w:ascii="Times New Roman" w:hAnsi="Times New Roman"/>
          <w:color w:val="000000"/>
          <w:sz w:val="28"/>
          <w:szCs w:val="28"/>
        </w:rPr>
        <w:t>90%  2022 г.)   справились с заданием (В12 – В18) Наибольшую трудность вызвало задание (В17) — процент выполнения задания — 53%. Задание В 18 выполнили 95% тестируемых этой группы (от 81- 100 т.б.)</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В целом, за исключением  слабоуспевающих, показавших погр</w:t>
      </w:r>
      <w:r>
        <w:rPr>
          <w:rFonts w:ascii="Times New Roman" w:hAnsi="Times New Roman"/>
          <w:color w:val="000000"/>
          <w:sz w:val="28"/>
          <w:szCs w:val="28"/>
        </w:rPr>
        <w:t xml:space="preserve">аничный (15%) процент выполнения  двух заданий, во всех группах учащихся наблюдается некоторое повышение  результатов выполнения заданий В10 — </w:t>
      </w:r>
      <w:r>
        <w:rPr>
          <w:rFonts w:ascii="Times New Roman" w:hAnsi="Times New Roman"/>
          <w:color w:val="000000"/>
          <w:sz w:val="28"/>
          <w:szCs w:val="28"/>
          <w:lang w:val="en-US"/>
        </w:rPr>
        <w:t>B</w:t>
      </w:r>
      <w:r>
        <w:rPr>
          <w:rFonts w:ascii="Times New Roman" w:hAnsi="Times New Roman"/>
          <w:color w:val="000000"/>
          <w:sz w:val="28"/>
          <w:szCs w:val="28"/>
        </w:rPr>
        <w:t xml:space="preserve">18   в сравнении с   2022 г.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Задание:</w:t>
      </w:r>
    </w:p>
    <w:tbl>
      <w:tblPr>
        <w:tblW w:w="96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47" w:type="dxa"/>
          <w:bottom w:w="55" w:type="dxa"/>
          <w:right w:w="55" w:type="dxa"/>
        </w:tblCellMar>
        <w:tblLook w:val="0000" w:firstRow="0" w:lastRow="0" w:firstColumn="0" w:lastColumn="0" w:noHBand="0" w:noVBand="0"/>
      </w:tblPr>
      <w:tblGrid>
        <w:gridCol w:w="9645"/>
      </w:tblGrid>
      <w:tr w:rsidR="006E4082">
        <w:tc>
          <w:tcPr>
            <w:tcW w:w="9645" w:type="dxa"/>
            <w:tcBorders>
              <w:top w:val="single" w:sz="2" w:space="0" w:color="000000"/>
              <w:left w:val="single" w:sz="2" w:space="0" w:color="000000"/>
              <w:bottom w:val="single" w:sz="2" w:space="0" w:color="000000"/>
              <w:right w:val="single" w:sz="2" w:space="0" w:color="000000"/>
            </w:tcBorders>
            <w:shd w:val="clear" w:color="auto" w:fill="auto"/>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Прочитайте текст </w:t>
            </w:r>
            <w:r>
              <w:rPr>
                <w:rFonts w:ascii="Times New Roman" w:hAnsi="Times New Roman"/>
                <w:color w:val="000000"/>
                <w:sz w:val="28"/>
                <w:szCs w:val="28"/>
                <w:lang w:val="en-US"/>
              </w:rPr>
              <w:t>College</w:t>
            </w:r>
            <w:r>
              <w:rPr>
                <w:rFonts w:ascii="Times New Roman" w:hAnsi="Times New Roman"/>
                <w:color w:val="000000"/>
                <w:sz w:val="28"/>
                <w:szCs w:val="28"/>
              </w:rPr>
              <w:t xml:space="preserve"> </w:t>
            </w:r>
            <w:r>
              <w:rPr>
                <w:rFonts w:ascii="Times New Roman" w:hAnsi="Times New Roman"/>
                <w:color w:val="000000"/>
                <w:sz w:val="28"/>
                <w:szCs w:val="28"/>
                <w:lang w:val="en-US"/>
              </w:rPr>
              <w:t>food</w:t>
            </w:r>
            <w:r>
              <w:rPr>
                <w:rFonts w:ascii="Times New Roman" w:hAnsi="Times New Roman"/>
                <w:color w:val="000000"/>
                <w:sz w:val="28"/>
                <w:szCs w:val="28"/>
              </w:rPr>
              <w:t xml:space="preserve"> и выполните задания 12–18. В каждом задании</w:t>
            </w:r>
            <w:r>
              <w:rPr>
                <w:rFonts w:ascii="Times New Roman" w:hAnsi="Times New Roman"/>
                <w:color w:val="000000"/>
                <w:sz w:val="28"/>
                <w:szCs w:val="28"/>
              </w:rPr>
              <w:t xml:space="preserve"> запишите в поле ответа цифру 1, 2, 3 или 4, соответствующую выбранному Вами варианту ответа. </w:t>
            </w:r>
          </w:p>
        </w:tc>
      </w:tr>
    </w:tbl>
    <w:p w:rsidR="006E4082" w:rsidRDefault="006E4082">
      <w:pPr>
        <w:spacing w:after="0" w:line="240" w:lineRule="auto"/>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Самое трудное задание (во всех группах самый низкий процент выполнения задания)</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(В13) и (В16) на полное и точное понимание информации в прочитанном тексте.</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B13) Which of the following is NOT true about college eating, according to the author?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1) More senior students have extra weight than first-year students.</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2) Most students lack fruit and vegetables in their diet.</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3) After leaving home many freshmen eat </w:t>
      </w:r>
      <w:r>
        <w:rPr>
          <w:rFonts w:ascii="Times New Roman" w:hAnsi="Times New Roman"/>
          <w:color w:val="000000"/>
          <w:sz w:val="28"/>
          <w:szCs w:val="28"/>
          <w:lang w:val="en-US"/>
        </w:rPr>
        <w:t>unhealthy food.</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4) Food choices in college can determine your future nutrition.</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(B16) The phrase take heed in “Therefore, take heed, colleges and universities” (Paragraph 6) is closest in meaning to …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ab/>
        <w:t xml:space="preserve">1) pay attention. </w:t>
      </w:r>
      <w:r>
        <w:rPr>
          <w:rFonts w:ascii="Times New Roman" w:hAnsi="Times New Roman"/>
          <w:color w:val="000000"/>
          <w:sz w:val="28"/>
          <w:szCs w:val="28"/>
          <w:lang w:val="en-US"/>
        </w:rPr>
        <w:tab/>
        <w:t xml:space="preserve">2) take time. </w:t>
      </w:r>
      <w:r>
        <w:rPr>
          <w:rFonts w:ascii="Times New Roman" w:hAnsi="Times New Roman"/>
          <w:color w:val="000000"/>
          <w:sz w:val="28"/>
          <w:szCs w:val="28"/>
          <w:lang w:val="en-US"/>
        </w:rPr>
        <w:tab/>
        <w:t xml:space="preserve">3) keep calm. </w:t>
      </w:r>
      <w:r>
        <w:rPr>
          <w:rFonts w:ascii="Times New Roman" w:hAnsi="Times New Roman"/>
          <w:color w:val="000000"/>
          <w:sz w:val="28"/>
          <w:szCs w:val="28"/>
          <w:lang w:val="en-US"/>
        </w:rPr>
        <w:tab/>
      </w:r>
      <w:r>
        <w:rPr>
          <w:rFonts w:ascii="Times New Roman" w:hAnsi="Times New Roman"/>
          <w:color w:val="000000"/>
          <w:sz w:val="28"/>
          <w:szCs w:val="28"/>
          <w:lang w:val="en-US"/>
        </w:rPr>
        <w:tab/>
      </w:r>
      <w:r>
        <w:rPr>
          <w:rFonts w:ascii="Times New Roman" w:hAnsi="Times New Roman"/>
          <w:color w:val="000000"/>
          <w:sz w:val="28"/>
          <w:szCs w:val="28"/>
        </w:rPr>
        <w:t xml:space="preserve">4) </w:t>
      </w:r>
      <w:r>
        <w:rPr>
          <w:rFonts w:ascii="Times New Roman" w:hAnsi="Times New Roman"/>
          <w:color w:val="000000"/>
          <w:sz w:val="28"/>
          <w:szCs w:val="28"/>
          <w:lang w:val="en-US"/>
        </w:rPr>
        <w:t>stay</w:t>
      </w:r>
      <w:r>
        <w:rPr>
          <w:rFonts w:ascii="Times New Roman" w:hAnsi="Times New Roman"/>
          <w:color w:val="000000"/>
          <w:sz w:val="28"/>
          <w:szCs w:val="28"/>
        </w:rPr>
        <w:t xml:space="preserve"> </w:t>
      </w:r>
      <w:r>
        <w:rPr>
          <w:rFonts w:ascii="Times New Roman" w:hAnsi="Times New Roman"/>
          <w:color w:val="000000"/>
          <w:sz w:val="28"/>
          <w:szCs w:val="28"/>
          <w:lang w:val="en-US"/>
        </w:rPr>
        <w:t>back</w:t>
      </w: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Самое легковыполнимое задание для всех испытуемых (В18)  </w:t>
      </w:r>
    </w:p>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rPr>
        <w:t xml:space="preserve"> </w:t>
      </w:r>
      <w:r>
        <w:rPr>
          <w:rFonts w:ascii="Times New Roman" w:hAnsi="Times New Roman"/>
          <w:color w:val="000000"/>
          <w:sz w:val="28"/>
          <w:szCs w:val="28"/>
          <w:lang w:val="en-US"/>
        </w:rPr>
        <w:t xml:space="preserve">(B18)  The main goal of the article is to …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1) discuss the reasons for obesity and chronic diseases.</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2) encourage more colleges to join the Healthier Campus Initiative.</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3) call the re</w:t>
      </w:r>
      <w:r>
        <w:rPr>
          <w:rFonts w:ascii="Times New Roman" w:hAnsi="Times New Roman"/>
          <w:color w:val="000000"/>
          <w:sz w:val="28"/>
          <w:szCs w:val="28"/>
          <w:lang w:val="en-US"/>
        </w:rPr>
        <w:t>aders’ attention to the importance of college food.</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4) explain what colleges should do to attract more students.  </w:t>
      </w:r>
    </w:p>
    <w:p w:rsidR="006E4082" w:rsidRDefault="006E4082">
      <w:pPr>
        <w:spacing w:after="0" w:line="240" w:lineRule="auto"/>
        <w:ind w:firstLine="567"/>
        <w:jc w:val="both"/>
        <w:rPr>
          <w:rFonts w:ascii="Times New Roman" w:hAnsi="Times New Roman"/>
          <w:color w:val="000000"/>
          <w:sz w:val="28"/>
          <w:szCs w:val="28"/>
          <w:lang w:val="en-US"/>
        </w:rPr>
      </w:pPr>
    </w:p>
    <w:p w:rsidR="00595DAE" w:rsidRDefault="00595DAE">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ГРАММАТИКА:</w:t>
      </w:r>
    </w:p>
    <w:p w:rsidR="006E4082" w:rsidRDefault="006E4082">
      <w:pPr>
        <w:spacing w:after="0" w:line="240" w:lineRule="auto"/>
        <w:ind w:firstLine="567"/>
        <w:jc w:val="both"/>
        <w:rPr>
          <w:rFonts w:ascii="Times New Roman" w:hAnsi="Times New Roman"/>
          <w:color w:val="000000"/>
          <w:sz w:val="28"/>
          <w:szCs w:val="28"/>
        </w:rPr>
      </w:pPr>
    </w:p>
    <w:p w:rsidR="006E4082" w:rsidRDefault="006E4082">
      <w:pPr>
        <w:spacing w:after="0" w:line="240" w:lineRule="auto"/>
        <w:ind w:firstLine="567"/>
        <w:jc w:val="both"/>
        <w:rPr>
          <w:rFonts w:ascii="Times New Roman" w:hAnsi="Times New Roman"/>
          <w:color w:val="000000"/>
          <w:sz w:val="28"/>
          <w:szCs w:val="28"/>
        </w:rPr>
      </w:pPr>
    </w:p>
    <w:tbl>
      <w:tblPr>
        <w:tblW w:w="9525" w:type="dxa"/>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7" w:type="dxa"/>
          <w:right w:w="57" w:type="dxa"/>
        </w:tblCellMar>
        <w:tblLook w:val="0000" w:firstRow="0" w:lastRow="0" w:firstColumn="0" w:lastColumn="0" w:noHBand="0" w:noVBand="0"/>
      </w:tblPr>
      <w:tblGrid>
        <w:gridCol w:w="872"/>
        <w:gridCol w:w="2915"/>
        <w:gridCol w:w="924"/>
        <w:gridCol w:w="954"/>
        <w:gridCol w:w="954"/>
        <w:gridCol w:w="942"/>
        <w:gridCol w:w="942"/>
        <w:gridCol w:w="1022"/>
      </w:tblGrid>
      <w:tr w:rsidR="006E4082">
        <w:trPr>
          <w:cantSplit/>
          <w:trHeight w:val="309"/>
          <w:tblHeader/>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19</w:t>
            </w:r>
          </w:p>
        </w:tc>
        <w:tc>
          <w:tcPr>
            <w:tcW w:w="32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Грамматические навыки</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17</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852"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87</w:t>
            </w:r>
          </w:p>
        </w:tc>
      </w:tr>
      <w:tr w:rsidR="006E4082">
        <w:trPr>
          <w:cantSplit/>
          <w:trHeight w:val="309"/>
          <w:tblHeader/>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32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852"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90</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21</w:t>
            </w:r>
          </w:p>
        </w:tc>
        <w:tc>
          <w:tcPr>
            <w:tcW w:w="32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90</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c>
          <w:tcPr>
            <w:tcW w:w="852"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22</w:t>
            </w:r>
          </w:p>
        </w:tc>
        <w:tc>
          <w:tcPr>
            <w:tcW w:w="32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76</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89</w:t>
            </w:r>
          </w:p>
        </w:tc>
        <w:tc>
          <w:tcPr>
            <w:tcW w:w="852"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32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74</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852"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24</w:t>
            </w:r>
          </w:p>
        </w:tc>
        <w:tc>
          <w:tcPr>
            <w:tcW w:w="32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82</w:t>
            </w:r>
          </w:p>
        </w:tc>
        <w:tc>
          <w:tcPr>
            <w:tcW w:w="852"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328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Средний процент  выполнения заданий по  грамматике</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color w:val="000000"/>
                <w:sz w:val="20"/>
                <w:szCs w:val="20"/>
                <w:lang w:val="en-US"/>
              </w:rPr>
              <w:t>73</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color w:val="000000"/>
                <w:sz w:val="20"/>
                <w:szCs w:val="20"/>
                <w:lang w:val="en-US"/>
              </w:rPr>
              <w:t>21,5</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color w:val="000000"/>
                <w:sz w:val="20"/>
                <w:szCs w:val="20"/>
                <w:lang w:val="en-US"/>
              </w:rPr>
              <w:t>58,5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r>
              <w:rPr>
                <w:rFonts w:ascii="Times New Roman" w:hAnsi="Times New Roman"/>
                <w:color w:val="000000"/>
                <w:sz w:val="20"/>
                <w:szCs w:val="20"/>
                <w:lang w:val="en-US"/>
              </w:rPr>
              <w:t>84,5</w:t>
            </w:r>
          </w:p>
        </w:tc>
        <w:tc>
          <w:tcPr>
            <w:tcW w:w="852"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lang w:val="en-US"/>
              </w:rPr>
            </w:pPr>
            <w:r>
              <w:rPr>
                <w:rFonts w:ascii="Times New Roman" w:hAnsi="Times New Roman"/>
                <w:color w:val="000000"/>
                <w:sz w:val="20"/>
                <w:szCs w:val="20"/>
                <w:lang w:val="en-US"/>
              </w:rPr>
              <w:t>94,8</w:t>
            </w:r>
          </w:p>
        </w:tc>
      </w:tr>
    </w:tbl>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Грамматика  - 73% (72,42 %).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Грамматика 1 группы  тестируемых—  21,5% (25 %) –   наблюдается отрицательная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Грамматика  2 гр.  Тестируемых –  58,5% (52,14%) –  наблюдается положительна</w:t>
      </w:r>
      <w:r>
        <w:rPr>
          <w:rFonts w:ascii="Times New Roman" w:hAnsi="Times New Roman"/>
          <w:color w:val="000000"/>
          <w:sz w:val="28"/>
          <w:szCs w:val="28"/>
        </w:rPr>
        <w:t>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Грамматика   3 гр.  Тестируемых –  84,5% (74,57 %) – наблюдается положительная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Средний процент  выполнения заданий раздела   Грамматика  4 гр.  Тестируемых –  94,8% (90,57% ) – наблюдается </w:t>
      </w:r>
      <w:r>
        <w:rPr>
          <w:rFonts w:ascii="Times New Roman" w:hAnsi="Times New Roman"/>
          <w:color w:val="000000"/>
          <w:sz w:val="28"/>
          <w:szCs w:val="28"/>
        </w:rPr>
        <w:t>положительная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 целом, за исключением группы слабоуспевающих, наблюдается улучшение выполнения заданий по  Грамматике в группах 2, 3, 4.</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(В19-В24). В данной группе заданий базового уровня с кратким ответом в 2023 году показатели выполнения  зада</w:t>
      </w:r>
      <w:r>
        <w:rPr>
          <w:rFonts w:ascii="Times New Roman" w:hAnsi="Times New Roman"/>
          <w:color w:val="000000"/>
          <w:sz w:val="28"/>
          <w:szCs w:val="28"/>
        </w:rPr>
        <w:t xml:space="preserve">ний  в среднем составили от 40% - 95% ( 54,67% - 93,38%  в 2022 г) в зависимости от задания.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балл выполнения заданий по грамматике в   группе не перешедших порог — 3%-36% ( 5 % -52% в 2022 г.) -  учащиеся абсолютно не справились со всеми задани</w:t>
      </w:r>
      <w:r>
        <w:rPr>
          <w:rFonts w:ascii="Times New Roman" w:hAnsi="Times New Roman"/>
          <w:color w:val="000000"/>
          <w:sz w:val="28"/>
          <w:szCs w:val="28"/>
        </w:rPr>
        <w:t>ями ( результаты ниже 50%) , также наблюдается снижение показателей выполнения задания по сравнению с прошлым годом. Самыми трудными для этой подгруппы — задание  (</w:t>
      </w:r>
      <w:r>
        <w:rPr>
          <w:rFonts w:ascii="Times New Roman" w:hAnsi="Times New Roman"/>
          <w:color w:val="000000"/>
          <w:sz w:val="28"/>
          <w:szCs w:val="28"/>
          <w:lang w:val="en-US"/>
        </w:rPr>
        <w:t>B</w:t>
      </w:r>
      <w:r>
        <w:rPr>
          <w:rFonts w:ascii="Times New Roman" w:hAnsi="Times New Roman"/>
          <w:color w:val="000000"/>
          <w:sz w:val="28"/>
          <w:szCs w:val="28"/>
        </w:rPr>
        <w:t xml:space="preserve">24) ,  самым легким оказалось задание  (В 21) .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группе среднеуспевающих (от  61– 80 т.б.</w:t>
      </w:r>
      <w:r>
        <w:rPr>
          <w:rFonts w:ascii="Times New Roman" w:hAnsi="Times New Roman"/>
          <w:color w:val="000000"/>
          <w:sz w:val="28"/>
          <w:szCs w:val="28"/>
        </w:rPr>
        <w:t>) – процент выполнения 71- 97% (61% - 90%  в 2022 г.). Хуже всего учащиеся справились с заданием (В19) — 71%. Самым легким оказалось задание (В21)  - 97%.</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87%- 99% (70%-100%  в 2022г.) высокобалльников выполнили задание лучше, чем в прошлом году. Задание </w:t>
      </w:r>
      <w:r>
        <w:rPr>
          <w:rFonts w:ascii="Times New Roman" w:hAnsi="Times New Roman"/>
          <w:color w:val="000000"/>
          <w:sz w:val="28"/>
          <w:szCs w:val="28"/>
        </w:rPr>
        <w:t>(В19)  в данной группе с более низким баллом – 87%. Самое легкое задание для сильных учащихся — (</w:t>
      </w:r>
      <w:r>
        <w:rPr>
          <w:rFonts w:ascii="Times New Roman" w:hAnsi="Times New Roman"/>
          <w:color w:val="000000"/>
          <w:sz w:val="28"/>
          <w:szCs w:val="28"/>
          <w:lang w:val="en-US"/>
        </w:rPr>
        <w:t>B</w:t>
      </w:r>
      <w:r>
        <w:rPr>
          <w:rFonts w:ascii="Times New Roman" w:hAnsi="Times New Roman"/>
          <w:color w:val="000000"/>
          <w:sz w:val="28"/>
          <w:szCs w:val="28"/>
        </w:rPr>
        <w:t xml:space="preserve">21) и  (В22) –  99%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Задание:          </w:t>
      </w:r>
      <w:r>
        <w:rPr>
          <w:rFonts w:ascii="Times New Roman" w:hAnsi="Times New Roman"/>
          <w:color w:val="000000"/>
          <w:sz w:val="28"/>
          <w:szCs w:val="28"/>
          <w:lang w:val="en-US"/>
        </w:rPr>
        <w:t xml:space="preserve">            </w:t>
      </w:r>
    </w:p>
    <w:tbl>
      <w:tblPr>
        <w:tblW w:w="93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2" w:type="dxa"/>
          <w:bottom w:w="55" w:type="dxa"/>
          <w:right w:w="55" w:type="dxa"/>
        </w:tblCellMar>
        <w:tblLook w:val="0000" w:firstRow="0" w:lastRow="0" w:firstColumn="0" w:lastColumn="0" w:noHBand="0" w:noVBand="0"/>
      </w:tblPr>
      <w:tblGrid>
        <w:gridCol w:w="9355"/>
      </w:tblGrid>
      <w:tr w:rsidR="006E4082">
        <w:tc>
          <w:tcPr>
            <w:tcW w:w="9355" w:type="dxa"/>
            <w:tcBorders>
              <w:top w:val="single" w:sz="2" w:space="0" w:color="000000"/>
              <w:left w:val="single" w:sz="2" w:space="0" w:color="000000"/>
              <w:bottom w:val="single" w:sz="2" w:space="0" w:color="000000"/>
              <w:right w:val="single" w:sz="2" w:space="0" w:color="000000"/>
            </w:tcBorders>
            <w:shd w:val="clear" w:color="auto" w:fill="auto"/>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Прочитайте приведённые ниже тексты. Преобразуйте, если необходимо, слова, напечатанные заглавными буквами</w:t>
            </w:r>
            <w:r>
              <w:rPr>
                <w:rFonts w:ascii="Times New Roman" w:hAnsi="Times New Roman"/>
                <w:color w:val="000000"/>
                <w:sz w:val="28"/>
                <w:szCs w:val="28"/>
              </w:rPr>
              <w:t xml:space="preserve"> в конце строк, обозначенных номерами 19–24,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 из группы 19–24. </w:t>
            </w:r>
          </w:p>
        </w:tc>
      </w:tr>
    </w:tbl>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rPr>
        <w:t xml:space="preserve"> </w:t>
      </w:r>
      <w:r>
        <w:rPr>
          <w:rFonts w:ascii="Times New Roman" w:hAnsi="Times New Roman"/>
          <w:color w:val="000000"/>
          <w:sz w:val="28"/>
          <w:szCs w:val="28"/>
          <w:lang w:val="en-US"/>
        </w:rPr>
        <w:t>(B19)  Sleep is as important for anim</w:t>
      </w:r>
      <w:r>
        <w:rPr>
          <w:rFonts w:ascii="Times New Roman" w:hAnsi="Times New Roman"/>
          <w:color w:val="000000"/>
          <w:sz w:val="28"/>
          <w:szCs w:val="28"/>
          <w:lang w:val="en-US"/>
        </w:rPr>
        <w:t xml:space="preserve">als as for human beings. Ferrets, for instance, can sleep the __________________ part of the day – about 20 hours. BIG </w:t>
      </w:r>
    </w:p>
    <w:p w:rsidR="006E4082" w:rsidRDefault="006E4082">
      <w:pPr>
        <w:spacing w:after="0" w:line="240" w:lineRule="auto"/>
        <w:ind w:firstLine="567"/>
        <w:jc w:val="both"/>
        <w:rPr>
          <w:rFonts w:ascii="Times New Roman" w:hAnsi="Times New Roman"/>
          <w:color w:val="000000"/>
          <w:sz w:val="28"/>
          <w:szCs w:val="28"/>
          <w:lang w:val="en-US"/>
        </w:rPr>
      </w:pP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(B21) Dolphins always sleep with  one eye open whereas sharks __________________ moving during their sleep as they breathe only while moving  (NOT STOP)</w:t>
      </w:r>
    </w:p>
    <w:p w:rsidR="006E4082" w:rsidRDefault="006E4082">
      <w:pPr>
        <w:spacing w:after="0" w:line="240" w:lineRule="auto"/>
        <w:ind w:firstLine="567"/>
        <w:jc w:val="both"/>
        <w:rPr>
          <w:rFonts w:ascii="Times New Roman" w:hAnsi="Times New Roman"/>
          <w:color w:val="000000"/>
          <w:sz w:val="28"/>
          <w:szCs w:val="28"/>
          <w:lang w:val="en-US"/>
        </w:rPr>
      </w:pP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(B24) Dolphins always sleep with one eye open whereas sharks __________________ moving during their sl</w:t>
      </w:r>
      <w:r>
        <w:rPr>
          <w:rFonts w:ascii="Times New Roman" w:hAnsi="Times New Roman"/>
          <w:color w:val="000000"/>
          <w:sz w:val="28"/>
          <w:szCs w:val="28"/>
          <w:lang w:val="en-US"/>
        </w:rPr>
        <w:t>eep as they breathe only while moving  ( CONSIDER)</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 xml:space="preserve">  </w:t>
      </w:r>
      <w:r>
        <w:rPr>
          <w:rFonts w:ascii="Times New Roman" w:hAnsi="Times New Roman"/>
          <w:color w:val="000000"/>
          <w:sz w:val="28"/>
          <w:szCs w:val="28"/>
        </w:rPr>
        <w:t>Лексика – грамматика ( словообразование)</w:t>
      </w:r>
    </w:p>
    <w:tbl>
      <w:tblPr>
        <w:tblW w:w="9930"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7" w:type="dxa"/>
          <w:right w:w="57" w:type="dxa"/>
        </w:tblCellMar>
        <w:tblLook w:val="0000" w:firstRow="0" w:lastRow="0" w:firstColumn="0" w:lastColumn="0" w:noHBand="0" w:noVBand="0"/>
      </w:tblPr>
      <w:tblGrid>
        <w:gridCol w:w="873"/>
        <w:gridCol w:w="3191"/>
        <w:gridCol w:w="957"/>
        <w:gridCol w:w="1022"/>
        <w:gridCol w:w="1022"/>
        <w:gridCol w:w="954"/>
        <w:gridCol w:w="954"/>
        <w:gridCol w:w="957"/>
      </w:tblGrid>
      <w:tr w:rsidR="006E4082">
        <w:trPr>
          <w:cantSplit/>
          <w:trHeight w:val="309"/>
          <w:tblHeader/>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25</w:t>
            </w:r>
          </w:p>
        </w:tc>
        <w:tc>
          <w:tcPr>
            <w:tcW w:w="32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Лексико-грамматические навыки (словообразование)</w:t>
            </w: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66</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12</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56</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74</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88</w:t>
            </w:r>
          </w:p>
        </w:tc>
      </w:tr>
      <w:tr w:rsidR="006E4082">
        <w:trPr>
          <w:cantSplit/>
          <w:trHeight w:val="309"/>
          <w:tblHeader/>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26</w:t>
            </w: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60</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54</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27</w:t>
            </w: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78</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89</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28</w:t>
            </w: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14</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88</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29</w:t>
            </w:r>
          </w:p>
        </w:tc>
        <w:tc>
          <w:tcPr>
            <w:tcW w:w="328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63</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90</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rPr>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425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Средний процент  выполнения заданий по  Словообразованию</w:t>
            </w:r>
          </w:p>
        </w:tc>
        <w:tc>
          <w:tcPr>
            <w:tcW w:w="9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71,2</w:t>
            </w: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19,4</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59,8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80,4</w:t>
            </w:r>
          </w:p>
        </w:tc>
        <w:tc>
          <w:tcPr>
            <w:tcW w:w="963"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91,6</w:t>
            </w:r>
          </w:p>
        </w:tc>
      </w:tr>
    </w:tbl>
    <w:p w:rsidR="006E4082" w:rsidRDefault="006E4082">
      <w:pPr>
        <w:spacing w:after="0" w:line="240" w:lineRule="auto"/>
        <w:ind w:firstLine="567"/>
        <w:jc w:val="both"/>
        <w:rPr>
          <w:rFonts w:ascii="Times New Roman" w:hAnsi="Times New Roman"/>
          <w:color w:val="000000"/>
          <w:sz w:val="28"/>
          <w:szCs w:val="28"/>
          <w:lang w:val="en-US"/>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Средний процент  выполнения заданий раздела Словообразование —  71,2%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Словообразование 1 группы  тестируемых—  19,4% (17,83%)</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Словообразование  2 группы  тестируемых –  59,8% (49,83%)</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Словообразование  3 группы  тестируемых –  80,4% (73,50 %)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Словообразование  4 группы  тестируемых –  91,6% (91,16%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Во всех группах наблюдается положительная динам</w:t>
      </w:r>
      <w:r>
        <w:rPr>
          <w:rFonts w:ascii="Times New Roman" w:hAnsi="Times New Roman"/>
          <w:color w:val="000000"/>
          <w:sz w:val="28"/>
          <w:szCs w:val="28"/>
        </w:rPr>
        <w:t>ика  в результатах выполнения заданий этого блока. Только группа  непрошедших порог не справилась ни с одним пунктом  этого блока заданий. Все остальные группы учащихся показали довольно высокие результаты.</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(В25 – В29) В данном виде заданий  базового уровн</w:t>
      </w:r>
      <w:r>
        <w:rPr>
          <w:rFonts w:ascii="Times New Roman" w:hAnsi="Times New Roman"/>
          <w:color w:val="000000"/>
          <w:sz w:val="28"/>
          <w:szCs w:val="28"/>
        </w:rPr>
        <w:t>я процент выполнения  60% – 77% (42%- 91% в 2022 г.) –  более центрированный балл по сравнению с прошлым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Для учащихся, кто не прошел порог, все задания </w:t>
      </w:r>
      <w:r>
        <w:rPr>
          <w:rFonts w:ascii="Times New Roman" w:hAnsi="Times New Roman"/>
          <w:color w:val="000000"/>
          <w:sz w:val="28"/>
          <w:szCs w:val="28"/>
          <w:lang w:val="en-US"/>
        </w:rPr>
        <w:t>B</w:t>
      </w:r>
      <w:r>
        <w:rPr>
          <w:rFonts w:ascii="Times New Roman" w:hAnsi="Times New Roman"/>
          <w:color w:val="000000"/>
          <w:sz w:val="28"/>
          <w:szCs w:val="28"/>
        </w:rPr>
        <w:t>25-</w:t>
      </w:r>
      <w:r>
        <w:rPr>
          <w:rFonts w:ascii="Times New Roman" w:hAnsi="Times New Roman"/>
          <w:color w:val="000000"/>
          <w:sz w:val="28"/>
          <w:szCs w:val="28"/>
          <w:lang w:val="en-US"/>
        </w:rPr>
        <w:t>B</w:t>
      </w:r>
      <w:r>
        <w:rPr>
          <w:rFonts w:ascii="Times New Roman" w:hAnsi="Times New Roman"/>
          <w:color w:val="000000"/>
          <w:sz w:val="28"/>
          <w:szCs w:val="28"/>
        </w:rPr>
        <w:t>29 выполнены в рамках 12%-30%, что ниже 50% выполнения, самым трудновыполнимым стало задание</w:t>
      </w:r>
      <w:r>
        <w:rPr>
          <w:rFonts w:ascii="Times New Roman" w:hAnsi="Times New Roman"/>
          <w:color w:val="000000"/>
          <w:sz w:val="28"/>
          <w:szCs w:val="28"/>
        </w:rPr>
        <w:t xml:space="preserve"> (В25) - с ним  справились  12% испытуемых,  самым легким в данной группе является задание (В 26) — 30%</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группе средне-успевающих (от 61-80 т.б.) процент выполнения задания 61%-90% (39%- 95% в 2022 г.). Хуже всего учащиеся справились с заданием (В26) -  6</w:t>
      </w:r>
      <w:r>
        <w:rPr>
          <w:rFonts w:ascii="Times New Roman" w:hAnsi="Times New Roman"/>
          <w:color w:val="000000"/>
          <w:sz w:val="28"/>
          <w:szCs w:val="28"/>
        </w:rPr>
        <w:t>1%.  (</w:t>
      </w:r>
      <w:r>
        <w:rPr>
          <w:rFonts w:ascii="Times New Roman" w:hAnsi="Times New Roman"/>
          <w:color w:val="000000"/>
          <w:sz w:val="28"/>
          <w:szCs w:val="28"/>
          <w:lang w:val="en-US"/>
        </w:rPr>
        <w:t>B</w:t>
      </w:r>
      <w:r>
        <w:rPr>
          <w:rFonts w:ascii="Times New Roman" w:hAnsi="Times New Roman"/>
          <w:color w:val="000000"/>
          <w:sz w:val="28"/>
          <w:szCs w:val="28"/>
        </w:rPr>
        <w:t xml:space="preserve">29) оказалось самым  легко выполнимым - 90%.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77%-98% (74%- 98%  в 2022 г.) высокобалльников выполнили задание. Задания   (В 26)  в данной группе  - самое мало выполнимое – 77%  . Самое легкое — (</w:t>
      </w:r>
      <w:r>
        <w:rPr>
          <w:rFonts w:ascii="Times New Roman" w:hAnsi="Times New Roman"/>
          <w:color w:val="000000"/>
          <w:sz w:val="28"/>
          <w:szCs w:val="28"/>
          <w:lang w:val="en-US"/>
        </w:rPr>
        <w:t>B</w:t>
      </w:r>
      <w:r>
        <w:rPr>
          <w:rFonts w:ascii="Times New Roman" w:hAnsi="Times New Roman"/>
          <w:color w:val="000000"/>
          <w:sz w:val="28"/>
          <w:szCs w:val="28"/>
        </w:rPr>
        <w:t>28) и (В29) — 98 %  учащихся справились с ним.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За</w:t>
      </w:r>
      <w:r>
        <w:rPr>
          <w:rFonts w:ascii="Times New Roman" w:hAnsi="Times New Roman"/>
          <w:color w:val="000000"/>
          <w:sz w:val="28"/>
          <w:szCs w:val="28"/>
        </w:rPr>
        <w:t>дание:</w:t>
      </w:r>
    </w:p>
    <w:tbl>
      <w:tblPr>
        <w:tblW w:w="96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47" w:type="dxa"/>
          <w:bottom w:w="55" w:type="dxa"/>
          <w:right w:w="55" w:type="dxa"/>
        </w:tblCellMar>
        <w:tblLook w:val="0000" w:firstRow="0" w:lastRow="0" w:firstColumn="0" w:lastColumn="0" w:noHBand="0" w:noVBand="0"/>
      </w:tblPr>
      <w:tblGrid>
        <w:gridCol w:w="9638"/>
      </w:tblGrid>
      <w:tr w:rsidR="006E4082">
        <w:tc>
          <w:tcPr>
            <w:tcW w:w="9638" w:type="dxa"/>
            <w:tcBorders>
              <w:top w:val="single" w:sz="2" w:space="0" w:color="000000"/>
              <w:left w:val="single" w:sz="2" w:space="0" w:color="000000"/>
              <w:bottom w:val="single" w:sz="2" w:space="0" w:color="000000"/>
              <w:right w:val="single" w:sz="2" w:space="0" w:color="000000"/>
            </w:tcBorders>
            <w:shd w:val="clear" w:color="auto" w:fill="auto"/>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Прочитайте приведённый ниже текст. Образуйте от слов, напечатанных заглавными буквами в конце строк, обозначенных номерами 26–31, однокоренные слова, так, чтобы они грамматически и лексически соответствовали содержанию текста</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Самое трудное для  учащихся задания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25. Sergey Bezrukov is a Russian screen and stage actor and singer. He was born in an __________________ family as his father was an actor at the Moscow Satire Theatre ( ARTIST)</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26. At that time, he also</w:t>
      </w:r>
      <w:r>
        <w:rPr>
          <w:rFonts w:ascii="Times New Roman" w:hAnsi="Times New Roman"/>
          <w:color w:val="000000"/>
          <w:sz w:val="28"/>
          <w:szCs w:val="28"/>
          <w:lang w:val="en-US"/>
        </w:rPr>
        <w:t xml:space="preserve"> started to do voice-over for TV programmes and __________________ got noticed by TV producers. (QUICK)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rPr>
        <w:t>Самое</w:t>
      </w:r>
      <w:r>
        <w:rPr>
          <w:rFonts w:ascii="Times New Roman" w:hAnsi="Times New Roman"/>
          <w:color w:val="000000"/>
          <w:sz w:val="28"/>
          <w:szCs w:val="28"/>
          <w:lang w:val="en-US"/>
        </w:rPr>
        <w:t xml:space="preserve"> </w:t>
      </w:r>
      <w:r>
        <w:rPr>
          <w:rFonts w:ascii="Times New Roman" w:hAnsi="Times New Roman"/>
          <w:color w:val="000000"/>
          <w:sz w:val="28"/>
          <w:szCs w:val="28"/>
        </w:rPr>
        <w:t>легкое</w:t>
      </w:r>
      <w:r>
        <w:rPr>
          <w:rFonts w:ascii="Times New Roman" w:hAnsi="Times New Roman"/>
          <w:color w:val="000000"/>
          <w:sz w:val="28"/>
          <w:szCs w:val="28"/>
          <w:lang w:val="en-US"/>
        </w:rPr>
        <w:t xml:space="preserve"> </w:t>
      </w:r>
      <w:r>
        <w:rPr>
          <w:rFonts w:ascii="Times New Roman" w:hAnsi="Times New Roman"/>
          <w:color w:val="000000"/>
          <w:sz w:val="28"/>
          <w:szCs w:val="28"/>
        </w:rPr>
        <w:t>для</w:t>
      </w:r>
      <w:r>
        <w:rPr>
          <w:rFonts w:ascii="Times New Roman" w:hAnsi="Times New Roman"/>
          <w:color w:val="000000"/>
          <w:sz w:val="28"/>
          <w:szCs w:val="28"/>
          <w:lang w:val="en-US"/>
        </w:rPr>
        <w:t xml:space="preserve"> </w:t>
      </w:r>
      <w:r>
        <w:rPr>
          <w:rFonts w:ascii="Times New Roman" w:hAnsi="Times New Roman"/>
          <w:color w:val="000000"/>
          <w:sz w:val="28"/>
          <w:szCs w:val="28"/>
        </w:rPr>
        <w:t>успевающих</w:t>
      </w:r>
      <w:r>
        <w:rPr>
          <w:rFonts w:ascii="Times New Roman" w:hAnsi="Times New Roman"/>
          <w:color w:val="000000"/>
          <w:sz w:val="28"/>
          <w:szCs w:val="28"/>
          <w:lang w:val="en-US"/>
        </w:rPr>
        <w:t xml:space="preserve"> </w:t>
      </w:r>
      <w:r>
        <w:rPr>
          <w:rFonts w:ascii="Times New Roman" w:hAnsi="Times New Roman"/>
          <w:color w:val="000000"/>
          <w:sz w:val="28"/>
          <w:szCs w:val="28"/>
        </w:rPr>
        <w:t>учащихся</w:t>
      </w:r>
      <w:r>
        <w:rPr>
          <w:rFonts w:ascii="Times New Roman" w:hAnsi="Times New Roman"/>
          <w:color w:val="000000"/>
          <w:sz w:val="28"/>
          <w:szCs w:val="28"/>
          <w:lang w:val="en-US"/>
        </w:rPr>
        <w:t xml:space="preserve"> </w:t>
      </w:r>
      <w:r>
        <w:rPr>
          <w:rFonts w:ascii="Times New Roman" w:hAnsi="Times New Roman"/>
          <w:color w:val="000000"/>
          <w:sz w:val="28"/>
          <w:szCs w:val="28"/>
        </w:rPr>
        <w:t>задание</w:t>
      </w:r>
      <w:r>
        <w:rPr>
          <w:rFonts w:ascii="Times New Roman" w:hAnsi="Times New Roman"/>
          <w:color w:val="000000"/>
          <w:sz w:val="28"/>
          <w:szCs w:val="28"/>
          <w:lang w:val="en-US"/>
        </w:rPr>
        <w:t>:</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29. Bezrukov is a prolific actor and director, and his fans are waiting for new __________________ films and plays starring him. (EXCITE)</w:t>
      </w:r>
    </w:p>
    <w:p w:rsidR="006E4082" w:rsidRDefault="006E4082">
      <w:pPr>
        <w:spacing w:after="0" w:line="240" w:lineRule="auto"/>
        <w:ind w:firstLine="567"/>
        <w:jc w:val="both"/>
        <w:rPr>
          <w:rFonts w:ascii="Times New Roman" w:hAnsi="Times New Roman"/>
          <w:color w:val="000000"/>
          <w:sz w:val="28"/>
          <w:szCs w:val="28"/>
          <w:lang w:val="en-US"/>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lang w:val="en-US"/>
        </w:rPr>
        <w:t>(В3</w:t>
      </w:r>
      <w:r>
        <w:rPr>
          <w:rFonts w:ascii="Times New Roman" w:hAnsi="Times New Roman"/>
          <w:color w:val="000000"/>
          <w:sz w:val="28"/>
          <w:szCs w:val="28"/>
        </w:rPr>
        <w:t>0</w:t>
      </w:r>
      <w:r>
        <w:rPr>
          <w:rFonts w:ascii="Times New Roman" w:hAnsi="Times New Roman"/>
          <w:color w:val="000000"/>
          <w:sz w:val="28"/>
          <w:szCs w:val="28"/>
          <w:lang w:val="en-US"/>
        </w:rPr>
        <w:t>-В3</w:t>
      </w:r>
      <w:r>
        <w:rPr>
          <w:rFonts w:ascii="Times New Roman" w:hAnsi="Times New Roman"/>
          <w:color w:val="000000"/>
          <w:sz w:val="28"/>
          <w:szCs w:val="28"/>
        </w:rPr>
        <w:t>6</w:t>
      </w:r>
      <w:r>
        <w:rPr>
          <w:rFonts w:ascii="Times New Roman" w:hAnsi="Times New Roman"/>
          <w:color w:val="000000"/>
          <w:sz w:val="28"/>
          <w:szCs w:val="28"/>
          <w:lang w:val="en-US"/>
        </w:rPr>
        <w:t>) ЛЕКСИКО-ГРАММАТИЧЕСКАЯ СОЧЕТАЕМОСТЬ</w:t>
      </w:r>
    </w:p>
    <w:tbl>
      <w:tblPr>
        <w:tblW w:w="9648"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7" w:type="dxa"/>
          <w:right w:w="57" w:type="dxa"/>
        </w:tblCellMar>
        <w:tblLook w:val="0000" w:firstRow="0" w:lastRow="0" w:firstColumn="0" w:lastColumn="0" w:noHBand="0" w:noVBand="0"/>
      </w:tblPr>
      <w:tblGrid>
        <w:gridCol w:w="872"/>
        <w:gridCol w:w="15"/>
        <w:gridCol w:w="2924"/>
        <w:gridCol w:w="944"/>
        <w:gridCol w:w="8"/>
        <w:gridCol w:w="1014"/>
        <w:gridCol w:w="8"/>
        <w:gridCol w:w="949"/>
        <w:gridCol w:w="7"/>
        <w:gridCol w:w="937"/>
        <w:gridCol w:w="6"/>
        <w:gridCol w:w="942"/>
        <w:gridCol w:w="1022"/>
      </w:tblGrid>
      <w:tr w:rsidR="006E4082">
        <w:trPr>
          <w:cantSplit/>
          <w:trHeight w:val="309"/>
          <w:tblHeader/>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329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Лексико-грамматические навыки</w:t>
            </w: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73</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17</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56</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87</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trPr>
          <w:cantSplit/>
          <w:trHeight w:val="309"/>
          <w:tblHeader/>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right"/>
              <w:rPr>
                <w:rFonts w:ascii="Times New Roman" w:hAnsi="Times New Roman"/>
                <w:color w:val="000000"/>
                <w:sz w:val="20"/>
                <w:szCs w:val="20"/>
              </w:rPr>
            </w:pPr>
            <w:r>
              <w:rPr>
                <w:rFonts w:ascii="Times New Roman" w:hAnsi="Times New Roman"/>
                <w:color w:val="000000"/>
                <w:sz w:val="20"/>
                <w:szCs w:val="20"/>
              </w:rPr>
              <w:t xml:space="preserve">                               31</w:t>
            </w:r>
          </w:p>
        </w:tc>
        <w:tc>
          <w:tcPr>
            <w:tcW w:w="329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59</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309"/>
          <w:tblHeader/>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32</w:t>
            </w:r>
          </w:p>
        </w:tc>
        <w:tc>
          <w:tcPr>
            <w:tcW w:w="329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48</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33</w:t>
            </w:r>
          </w:p>
        </w:tc>
        <w:tc>
          <w:tcPr>
            <w:tcW w:w="329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32</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95</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100</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34</w:t>
            </w:r>
          </w:p>
        </w:tc>
        <w:tc>
          <w:tcPr>
            <w:tcW w:w="329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57</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15</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46</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35</w:t>
            </w:r>
          </w:p>
        </w:tc>
        <w:tc>
          <w:tcPr>
            <w:tcW w:w="329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72</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30</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58</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309"/>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36</w:t>
            </w:r>
          </w:p>
        </w:tc>
        <w:tc>
          <w:tcPr>
            <w:tcW w:w="329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72</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63</w:t>
            </w:r>
          </w:p>
        </w:tc>
        <w:tc>
          <w:tcPr>
            <w:tcW w:w="961"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76</w:t>
            </w:r>
          </w:p>
        </w:tc>
        <w:tc>
          <w:tcPr>
            <w:tcW w:w="965"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94</w:t>
            </w:r>
          </w:p>
        </w:tc>
      </w:tr>
      <w:tr w:rsidR="006E4082">
        <w:trPr>
          <w:cantSplit/>
          <w:trHeight w:val="309"/>
        </w:trPr>
        <w:tc>
          <w:tcPr>
            <w:tcW w:w="57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426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Средний процент  выполнения заданий </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69,9</w:t>
            </w:r>
          </w:p>
        </w:tc>
        <w:tc>
          <w:tcPr>
            <w:tcW w:w="976"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24,3</w:t>
            </w:r>
          </w:p>
        </w:tc>
        <w:tc>
          <w:tcPr>
            <w:tcW w:w="9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57,1</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78,8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92,3 </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Лексико-грамматическая сочетаемость—  69,9% (59,38 % –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Лексико-грамматическая сочетаемость 1 группы  тестируемых— 24,3%  (15,71%)</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Лексико-грамматическая сочетаемость 2 группы  тестируемых – 57,1% ( 37,5%)</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Лексико-грамматическая сочетаемость 3 группы  тестируемых –   78,8% (60 %)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Средний процент </w:t>
      </w:r>
      <w:r>
        <w:rPr>
          <w:rFonts w:ascii="Times New Roman" w:hAnsi="Times New Roman"/>
          <w:color w:val="000000"/>
          <w:sz w:val="28"/>
          <w:szCs w:val="28"/>
        </w:rPr>
        <w:t xml:space="preserve"> выполнения заданий раздела    Лексико-грамматическая сочетаемость  4 группы  тестируемых –  92,3% (84,14%)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выполнении заданий раздела Лексико-грамматическая сочетаемость во всех группах наблюдается значительное улучшение результатов.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en-US"/>
        </w:rPr>
        <w:t>B</w:t>
      </w:r>
      <w:r>
        <w:rPr>
          <w:rFonts w:ascii="Times New Roman" w:hAnsi="Times New Roman"/>
          <w:color w:val="000000"/>
          <w:sz w:val="28"/>
          <w:szCs w:val="28"/>
        </w:rPr>
        <w:t>30-</w:t>
      </w:r>
      <w:r>
        <w:rPr>
          <w:rFonts w:ascii="Times New Roman" w:hAnsi="Times New Roman"/>
          <w:color w:val="000000"/>
          <w:sz w:val="28"/>
          <w:szCs w:val="28"/>
          <w:lang w:val="en-US"/>
        </w:rPr>
        <w:t>B</w:t>
      </w:r>
      <w:r>
        <w:rPr>
          <w:rFonts w:ascii="Times New Roman" w:hAnsi="Times New Roman"/>
          <w:color w:val="000000"/>
          <w:sz w:val="28"/>
          <w:szCs w:val="28"/>
        </w:rPr>
        <w:t xml:space="preserve">36) С заданиями повышенного уровня ( на полное понимание текста и выбор правильного ответа из 4 предложенных) справились   в среднем  61%-83% (48%- 67% - 2022 г.)  тестируемых в зависимости от задания.   При этом, по группам учащихся выполняемость </w:t>
      </w:r>
      <w:r>
        <w:rPr>
          <w:rFonts w:ascii="Times New Roman" w:hAnsi="Times New Roman"/>
          <w:color w:val="000000"/>
          <w:sz w:val="28"/>
          <w:szCs w:val="28"/>
        </w:rPr>
        <w:t xml:space="preserve">заданий отличается.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группе учащихся, кто не прошел порог, справились максимально  лишь 32% с заданием (В33).   Единственное задание  в этой группе –  (В34) – с пограничными минимальными 15% выполнения.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Выпускники среднего уровня (60 - 81 т.б.)  выполн</w:t>
      </w:r>
      <w:r>
        <w:rPr>
          <w:rFonts w:ascii="Times New Roman" w:hAnsi="Times New Roman"/>
          <w:color w:val="000000"/>
          <w:sz w:val="28"/>
          <w:szCs w:val="28"/>
        </w:rPr>
        <w:t xml:space="preserve">или задания данного блока в рамках 62%-95% (49%- 91%   - 2022 г.).  Задания, выполненные хуже всего в данной подгруппе — (В34) 62% выполнения. Самое легкое задание — (В33) — 95% выполнения.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Более 81%-100% (71% - 97% в 2022 г.) учащихся продвинутого уровня</w:t>
      </w:r>
      <w:r>
        <w:rPr>
          <w:rFonts w:ascii="Times New Roman" w:hAnsi="Times New Roman"/>
          <w:color w:val="000000"/>
          <w:sz w:val="28"/>
          <w:szCs w:val="28"/>
        </w:rPr>
        <w:t xml:space="preserve"> справились с данными заданиями.  С самым низким процентом выполнения задания – (В32) - 81% и самым высоким процентом выполнения задания (</w:t>
      </w:r>
      <w:r>
        <w:rPr>
          <w:rFonts w:ascii="Times New Roman" w:hAnsi="Times New Roman"/>
          <w:color w:val="000000"/>
          <w:sz w:val="28"/>
          <w:szCs w:val="28"/>
          <w:lang w:val="en-US"/>
        </w:rPr>
        <w:t>B</w:t>
      </w:r>
      <w:r>
        <w:rPr>
          <w:rFonts w:ascii="Times New Roman" w:hAnsi="Times New Roman"/>
          <w:color w:val="000000"/>
          <w:sz w:val="28"/>
          <w:szCs w:val="28"/>
        </w:rPr>
        <w:t>33) -100%.</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По сравнению с 2022 г.  налицо  значительное улучшение в выполнении заданий </w:t>
      </w:r>
      <w:r>
        <w:rPr>
          <w:rFonts w:ascii="Times New Roman" w:hAnsi="Times New Roman"/>
          <w:color w:val="000000"/>
          <w:sz w:val="28"/>
          <w:szCs w:val="28"/>
          <w:lang w:val="en-US"/>
        </w:rPr>
        <w:t>B</w:t>
      </w:r>
      <w:r>
        <w:rPr>
          <w:rFonts w:ascii="Times New Roman" w:hAnsi="Times New Roman"/>
          <w:color w:val="000000"/>
          <w:sz w:val="28"/>
          <w:szCs w:val="28"/>
        </w:rPr>
        <w:t>30-</w:t>
      </w:r>
      <w:r>
        <w:rPr>
          <w:rFonts w:ascii="Times New Roman" w:hAnsi="Times New Roman"/>
          <w:color w:val="000000"/>
          <w:sz w:val="28"/>
          <w:szCs w:val="28"/>
          <w:lang w:val="en-US"/>
        </w:rPr>
        <w:t>B</w:t>
      </w:r>
      <w:r>
        <w:rPr>
          <w:rFonts w:ascii="Times New Roman" w:hAnsi="Times New Roman"/>
          <w:color w:val="000000"/>
          <w:sz w:val="28"/>
          <w:szCs w:val="28"/>
        </w:rPr>
        <w:t>36 высокого уровня сложн</w:t>
      </w:r>
      <w:r>
        <w:rPr>
          <w:rFonts w:ascii="Times New Roman" w:hAnsi="Times New Roman"/>
          <w:color w:val="000000"/>
          <w:sz w:val="28"/>
          <w:szCs w:val="28"/>
        </w:rPr>
        <w:t xml:space="preserve">ости для всех групп.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Задание:</w:t>
      </w:r>
    </w:p>
    <w:tbl>
      <w:tblPr>
        <w:tblW w:w="9555" w:type="dxa"/>
        <w:tblInd w:w="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48" w:type="dxa"/>
          <w:bottom w:w="55" w:type="dxa"/>
          <w:right w:w="55" w:type="dxa"/>
        </w:tblCellMar>
        <w:tblLook w:val="0000" w:firstRow="0" w:lastRow="0" w:firstColumn="0" w:lastColumn="0" w:noHBand="0" w:noVBand="0"/>
      </w:tblPr>
      <w:tblGrid>
        <w:gridCol w:w="9555"/>
      </w:tblGrid>
      <w:tr w:rsidR="006E4082">
        <w:tc>
          <w:tcPr>
            <w:tcW w:w="9555" w:type="dxa"/>
            <w:tcBorders>
              <w:top w:val="single" w:sz="2" w:space="0" w:color="000000"/>
              <w:left w:val="single" w:sz="2" w:space="0" w:color="000000"/>
              <w:bottom w:val="single" w:sz="2" w:space="0" w:color="000000"/>
              <w:right w:val="single" w:sz="2" w:space="0" w:color="000000"/>
            </w:tcBorders>
            <w:shd w:val="clear" w:color="auto" w:fill="auto"/>
          </w:tcPr>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Прочитайте текст с пропусками, обозначенными номерами 30–36. Эти номера соответствуют заданиям 30–36, в которых представлены возможные варианты ответов.  </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Самое легкое задание  для тестируемых всех групп: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33. If anyone was still asleep, the rush of water, followed by two more slammed doors before he returned to the bedroom, served to 33 ______ them that my uncle expected his breakfast to be on the table by the time he walked into the kitchen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 review </w:t>
      </w:r>
      <w:r>
        <w:rPr>
          <w:rFonts w:ascii="Times New Roman" w:hAnsi="Times New Roman"/>
          <w:color w:val="000000"/>
          <w:sz w:val="28"/>
          <w:szCs w:val="28"/>
        </w:rPr>
        <w:tab/>
        <w:t xml:space="preserve">2) </w:t>
      </w:r>
      <w:r>
        <w:rPr>
          <w:rFonts w:ascii="Times New Roman" w:hAnsi="Times New Roman"/>
          <w:color w:val="000000"/>
          <w:sz w:val="28"/>
          <w:szCs w:val="28"/>
        </w:rPr>
        <w:t xml:space="preserve">revise </w:t>
      </w:r>
      <w:r>
        <w:rPr>
          <w:rFonts w:ascii="Times New Roman" w:hAnsi="Times New Roman"/>
          <w:color w:val="000000"/>
          <w:sz w:val="28"/>
          <w:szCs w:val="28"/>
        </w:rPr>
        <w:tab/>
        <w:t xml:space="preserve">3) remember </w:t>
      </w:r>
      <w:r>
        <w:rPr>
          <w:rFonts w:ascii="Times New Roman" w:hAnsi="Times New Roman"/>
          <w:color w:val="000000"/>
          <w:sz w:val="28"/>
          <w:szCs w:val="28"/>
        </w:rPr>
        <w:tab/>
      </w:r>
      <w:r>
        <w:rPr>
          <w:rFonts w:ascii="Times New Roman" w:hAnsi="Times New Roman"/>
          <w:color w:val="000000"/>
          <w:sz w:val="28"/>
          <w:szCs w:val="28"/>
        </w:rPr>
        <w:tab/>
        <w:t>4) remind</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Самое трудное задание для тестируемых 1,2,3  групп: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34. He only had a wash and a shave on Saturday evenings before  going to the cinema. He 34 ______ a bath four times a year on quarter-day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1) kept </w:t>
      </w:r>
      <w:r>
        <w:rPr>
          <w:rFonts w:ascii="Times New Roman" w:hAnsi="Times New Roman"/>
          <w:color w:val="000000"/>
          <w:sz w:val="28"/>
          <w:szCs w:val="28"/>
          <w:lang w:val="en-US"/>
        </w:rPr>
        <w:tab/>
        <w:t xml:space="preserve">2) held </w:t>
      </w:r>
      <w:r>
        <w:rPr>
          <w:rFonts w:ascii="Times New Roman" w:hAnsi="Times New Roman"/>
          <w:color w:val="000000"/>
          <w:sz w:val="28"/>
          <w:szCs w:val="28"/>
          <w:lang w:val="en-US"/>
        </w:rPr>
        <w:tab/>
        <w:t xml:space="preserve">3) took </w:t>
      </w:r>
      <w:r>
        <w:rPr>
          <w:rFonts w:ascii="Times New Roman" w:hAnsi="Times New Roman"/>
          <w:color w:val="000000"/>
          <w:sz w:val="28"/>
          <w:szCs w:val="28"/>
          <w:lang w:val="en-US"/>
        </w:rPr>
        <w:tab/>
      </w:r>
      <w:r>
        <w:rPr>
          <w:rFonts w:ascii="Times New Roman" w:hAnsi="Times New Roman"/>
          <w:color w:val="000000"/>
          <w:sz w:val="28"/>
          <w:szCs w:val="28"/>
          <w:lang w:val="en-US"/>
        </w:rPr>
        <w:t>4) made</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Трудности для учащихся продвинутого уровня 4 группы:  </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32. Then another door would slam as he 32 ______ into the bathroom.</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1) disappeared </w:t>
      </w:r>
      <w:r>
        <w:rPr>
          <w:rFonts w:ascii="Times New Roman" w:hAnsi="Times New Roman"/>
          <w:color w:val="000000"/>
          <w:sz w:val="28"/>
          <w:szCs w:val="28"/>
          <w:lang w:val="en-US"/>
        </w:rPr>
        <w:tab/>
        <w:t xml:space="preserve">2) digressed </w:t>
      </w:r>
      <w:r>
        <w:rPr>
          <w:rFonts w:ascii="Times New Roman" w:hAnsi="Times New Roman"/>
          <w:color w:val="000000"/>
          <w:sz w:val="28"/>
          <w:szCs w:val="28"/>
          <w:lang w:val="en-US"/>
        </w:rPr>
        <w:tab/>
        <w:t xml:space="preserve">3) distracted </w:t>
      </w:r>
      <w:r>
        <w:rPr>
          <w:rFonts w:ascii="Times New Roman" w:hAnsi="Times New Roman"/>
          <w:color w:val="000000"/>
          <w:sz w:val="28"/>
          <w:szCs w:val="28"/>
          <w:lang w:val="en-US"/>
        </w:rPr>
        <w:tab/>
        <w:t>4) departed</w:t>
      </w:r>
    </w:p>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( 37)  </w:t>
      </w:r>
      <w:r>
        <w:rPr>
          <w:rFonts w:ascii="Times New Roman" w:hAnsi="Times New Roman"/>
          <w:color w:val="000000"/>
          <w:sz w:val="28"/>
          <w:szCs w:val="28"/>
        </w:rPr>
        <w:t>Личное</w:t>
      </w:r>
      <w:r>
        <w:rPr>
          <w:rFonts w:ascii="Times New Roman" w:hAnsi="Times New Roman"/>
          <w:color w:val="000000"/>
          <w:sz w:val="28"/>
          <w:szCs w:val="28"/>
          <w:lang w:val="en-US"/>
        </w:rPr>
        <w:t xml:space="preserve"> </w:t>
      </w:r>
      <w:r>
        <w:rPr>
          <w:rFonts w:ascii="Times New Roman" w:hAnsi="Times New Roman"/>
          <w:color w:val="000000"/>
          <w:sz w:val="28"/>
          <w:szCs w:val="28"/>
        </w:rPr>
        <w:t>письмо</w:t>
      </w:r>
      <w:r>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                   </w:t>
      </w:r>
    </w:p>
    <w:p w:rsidR="006E4082" w:rsidRPr="00595DAE" w:rsidRDefault="00595DAE">
      <w:pPr>
        <w:spacing w:after="0" w:line="240" w:lineRule="auto"/>
        <w:ind w:firstLine="567"/>
        <w:jc w:val="both"/>
        <w:rPr>
          <w:rFonts w:ascii="Times New Roman" w:hAnsi="Times New Roman"/>
          <w:color w:val="000000"/>
          <w:sz w:val="28"/>
          <w:szCs w:val="28"/>
          <w:lang w:val="en-US"/>
        </w:rPr>
      </w:pPr>
      <w:r w:rsidRPr="00595DAE">
        <w:rPr>
          <w:rFonts w:ascii="Times New Roman" w:hAnsi="Times New Roman"/>
          <w:color w:val="000000"/>
          <w:sz w:val="28"/>
          <w:szCs w:val="28"/>
          <w:lang w:val="en-US"/>
        </w:rPr>
        <w:t xml:space="preserve"> </w:t>
      </w:r>
    </w:p>
    <w:tbl>
      <w:tblPr>
        <w:tblW w:w="9648"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7" w:type="dxa"/>
          <w:right w:w="57" w:type="dxa"/>
        </w:tblCellMar>
        <w:tblLook w:val="0000" w:firstRow="0" w:lastRow="0" w:firstColumn="0" w:lastColumn="0" w:noHBand="0" w:noVBand="0"/>
      </w:tblPr>
      <w:tblGrid>
        <w:gridCol w:w="1117"/>
        <w:gridCol w:w="2892"/>
        <w:gridCol w:w="931"/>
        <w:gridCol w:w="939"/>
        <w:gridCol w:w="952"/>
        <w:gridCol w:w="939"/>
        <w:gridCol w:w="939"/>
        <w:gridCol w:w="939"/>
      </w:tblGrid>
      <w:tr w:rsidR="006E4082">
        <w:trPr>
          <w:cantSplit/>
          <w:trHeight w:val="815"/>
          <w:tblHeader/>
        </w:trPr>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37K1</w:t>
            </w:r>
          </w:p>
        </w:tc>
        <w:tc>
          <w:tcPr>
            <w:tcW w:w="32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Написание электронного личного письма: с употреблением формул речевого этикета, принятых в стране изучаемого языка; изложением новостей; рассказом об отдельных фактах и событиях своей жизни; выражением своих суждений и чувств; оп</w:t>
            </w:r>
            <w:r>
              <w:rPr>
                <w:rFonts w:ascii="Times New Roman" w:hAnsi="Times New Roman"/>
                <w:color w:val="000000"/>
                <w:sz w:val="20"/>
                <w:szCs w:val="20"/>
              </w:rPr>
              <w:t>исанием планов на будущее и расспросе об аналогичной информации партнера по письменному общению</w:t>
            </w: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72</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82</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trPr>
          <w:cantSplit/>
          <w:trHeight w:val="855"/>
          <w:tblHeader/>
        </w:trPr>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37K2</w:t>
            </w:r>
          </w:p>
        </w:tc>
        <w:tc>
          <w:tcPr>
            <w:tcW w:w="32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81</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16</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99</w:t>
            </w:r>
          </w:p>
        </w:tc>
      </w:tr>
      <w:tr w:rsidR="006E4082">
        <w:trPr>
          <w:cantSplit/>
          <w:trHeight w:val="309"/>
        </w:trPr>
        <w:tc>
          <w:tcPr>
            <w:tcW w:w="5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37K3</w:t>
            </w:r>
          </w:p>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32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52</w:t>
            </w:r>
          </w:p>
        </w:tc>
        <w:tc>
          <w:tcPr>
            <w:tcW w:w="97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6E4082">
            <w:pPr>
              <w:spacing w:after="0" w:line="240" w:lineRule="auto"/>
              <w:ind w:firstLine="567"/>
              <w:jc w:val="both"/>
              <w:rPr>
                <w:rFonts w:ascii="Times New Roman" w:hAnsi="Times New Roman"/>
                <w:color w:val="000000"/>
                <w:sz w:val="20"/>
                <w:szCs w:val="20"/>
              </w:rPr>
            </w:pPr>
          </w:p>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6E4082">
            <w:pPr>
              <w:spacing w:after="0" w:line="240" w:lineRule="auto"/>
              <w:ind w:firstLine="567"/>
              <w:jc w:val="both"/>
              <w:rPr>
                <w:rFonts w:ascii="Times New Roman" w:hAnsi="Times New Roman"/>
                <w:color w:val="000000"/>
                <w:sz w:val="20"/>
                <w:szCs w:val="20"/>
              </w:rPr>
            </w:pPr>
          </w:p>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6E4082">
            <w:pPr>
              <w:spacing w:after="0" w:line="240" w:lineRule="auto"/>
              <w:ind w:firstLine="567"/>
              <w:jc w:val="both"/>
              <w:rPr>
                <w:rFonts w:ascii="Times New Roman" w:hAnsi="Times New Roman"/>
                <w:color w:val="000000"/>
                <w:sz w:val="20"/>
                <w:szCs w:val="20"/>
              </w:rPr>
            </w:pPr>
          </w:p>
          <w:p w:rsidR="006E4082" w:rsidRDefault="006E4082">
            <w:pPr>
              <w:spacing w:after="0" w:line="240" w:lineRule="auto"/>
              <w:ind w:firstLine="567"/>
              <w:jc w:val="both"/>
              <w:rPr>
                <w:rFonts w:ascii="Times New Roman" w:hAnsi="Times New Roman"/>
                <w:color w:val="000000"/>
                <w:sz w:val="20"/>
                <w:szCs w:val="20"/>
              </w:rPr>
            </w:pPr>
          </w:p>
          <w:p w:rsidR="006E4082" w:rsidRDefault="006E4082">
            <w:pPr>
              <w:spacing w:after="0" w:line="240" w:lineRule="auto"/>
              <w:ind w:firstLine="567"/>
              <w:jc w:val="both"/>
              <w:rPr>
                <w:rFonts w:ascii="Times New Roman" w:hAnsi="Times New Roman"/>
                <w:color w:val="000000"/>
                <w:sz w:val="20"/>
                <w:szCs w:val="20"/>
              </w:rPr>
            </w:pP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bl>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ПИСЬМО демонстрирует отрицательную динамику по сравнению  с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(37 К1-К3) С заданием базового уровня - Личное письмо — учащиеся справились  в среднем следующим образом: РКЗ (К1), организация высказывания (К</w:t>
      </w:r>
      <w:r>
        <w:rPr>
          <w:rFonts w:ascii="Times New Roman" w:hAnsi="Times New Roman"/>
          <w:color w:val="000000"/>
          <w:sz w:val="28"/>
          <w:szCs w:val="28"/>
        </w:rPr>
        <w:t xml:space="preserve">2) и лексико-грамматическое оформление (К3) - справились 72%, 81%, 52%  соответственно (82%, 84% и 57%   в 2022 г.) .  Хуже всего  навыки в языковом оформлении высказывания.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 сравнению с 2022 г.  по двум критериям(К1) и (К2)  результаты несколько ниже</w:t>
      </w:r>
      <w:r>
        <w:rPr>
          <w:rFonts w:ascii="Times New Roman" w:hAnsi="Times New Roman"/>
          <w:color w:val="000000"/>
          <w:sz w:val="28"/>
          <w:szCs w:val="28"/>
        </w:rPr>
        <w:t xml:space="preserve"> — на 3-10 %, но  улучшение  наблюдаются в лексико-грамматическом оформлении в 3 и 4 группах.</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rPr>
        <w:tab/>
        <w:t xml:space="preserve">Однако анализ статистики по заданиям показывает противоположную тенденцию: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Группа, не прошедших порог, выполнила задания К1 — 18% </w:t>
      </w:r>
      <w:r>
        <w:rPr>
          <w:rFonts w:ascii="Times New Roman" w:hAnsi="Times New Roman"/>
          <w:color w:val="000000"/>
          <w:sz w:val="28"/>
          <w:szCs w:val="28"/>
        </w:rPr>
        <w:t>(17% - 2022 г.)  и К2- 16% (12% в 2022 г.) с лучшими результатами, по сравнению с прошлыми годами,  выполнении  К3 —2% ( 2% в 2022 г.) - так же, как и в прошлом году, т.е. можно говорить о слабой положительной динамике, НО в целом, группа не прошедших поро</w:t>
      </w:r>
      <w:r>
        <w:rPr>
          <w:rFonts w:ascii="Times New Roman" w:hAnsi="Times New Roman"/>
          <w:color w:val="000000"/>
          <w:sz w:val="28"/>
          <w:szCs w:val="28"/>
        </w:rPr>
        <w:t>г не справилась с выполнением данного задания  по всем критериям ( результаты ниже 50%) в группе 2  минимальные показатели не набрали учащиеся по критерию — лексико-грамматическое оформление- 23%.</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группе среднеуспевающих учащиеся лучше всего справились с</w:t>
      </w:r>
      <w:r>
        <w:rPr>
          <w:rFonts w:ascii="Times New Roman" w:hAnsi="Times New Roman"/>
          <w:color w:val="000000"/>
          <w:sz w:val="28"/>
          <w:szCs w:val="28"/>
        </w:rPr>
        <w:t xml:space="preserve"> заданием (К2 (организация текста) — 92% (89% в 2022 г.). ( К1)- РКЗ письма –   раскрыто тоже хорошо— 82% (88% в 2022 г.), а К3 – 68% (61 %в 2022 г.)   Средняя группа показала улучшение в выполнении задания - в среднем, выполняемость задания выше прошлого </w:t>
      </w:r>
      <w:r>
        <w:rPr>
          <w:rFonts w:ascii="Times New Roman" w:hAnsi="Times New Roman"/>
          <w:color w:val="000000"/>
          <w:sz w:val="28"/>
          <w:szCs w:val="28"/>
        </w:rPr>
        <w:t xml:space="preserve">года по критериям К2 и К3 на 3-7 %, но следует отметить некий спад   результатов по критерию К1 – решению коммуникативной задачи.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Группа высокобальников показала высокий результат -  К1-  96% (95% в 2022 г.)  выполнения, К2 -  99% (96% в 2022 г.),   и К3 </w:t>
      </w:r>
      <w:r>
        <w:rPr>
          <w:rFonts w:ascii="Times New Roman" w:hAnsi="Times New Roman"/>
          <w:color w:val="000000"/>
          <w:sz w:val="28"/>
          <w:szCs w:val="28"/>
        </w:rPr>
        <w:t xml:space="preserve">– 96% (91 % в 2022 г.).  Итак, в группе высокобальников наблюдается положительная динамика по всем трем критериям.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Таким образом, в  выполнении задания Личное письмо наблюдается   общая положительная динамика по сравнению с предыдущим годом.  </w:t>
      </w:r>
    </w:p>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Задание</w:t>
      </w:r>
    </w:p>
    <w:tbl>
      <w:tblPr>
        <w:tblW w:w="94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48" w:type="dxa"/>
          <w:bottom w:w="55" w:type="dxa"/>
          <w:right w:w="55" w:type="dxa"/>
        </w:tblCellMar>
        <w:tblLook w:val="0000" w:firstRow="0" w:lastRow="0" w:firstColumn="0" w:lastColumn="0" w:noHBand="0" w:noVBand="0"/>
      </w:tblPr>
      <w:tblGrid>
        <w:gridCol w:w="9496"/>
      </w:tblGrid>
      <w:tr w:rsidR="006E4082" w:rsidRPr="00595DAE">
        <w:tc>
          <w:tcPr>
            <w:tcW w:w="9496" w:type="dxa"/>
            <w:tcBorders>
              <w:top w:val="single" w:sz="2" w:space="0" w:color="000000"/>
              <w:left w:val="single" w:sz="2" w:space="0" w:color="000000"/>
              <w:bottom w:val="single" w:sz="2" w:space="0" w:color="000000"/>
              <w:right w:val="single" w:sz="2" w:space="0" w:color="000000"/>
            </w:tcBorders>
            <w:shd w:val="clear" w:color="auto" w:fill="auto"/>
          </w:tcPr>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In the modern world ecotourism has become a popular way to spend holidays. What is your attitude to ecotourism? Is it popular in your country, why or why not? What new opportunities does ecotourism offer? By the way, I’ve just returned from a youth camp</w:t>
            </w:r>
          </w:p>
        </w:tc>
      </w:tr>
    </w:tbl>
    <w:p w:rsidR="006E4082" w:rsidRDefault="00595DAE">
      <w:pPr>
        <w:spacing w:after="0" w:line="240" w:lineRule="auto"/>
        <w:ind w:firstLine="567"/>
        <w:jc w:val="both"/>
        <w:rPr>
          <w:rFonts w:ascii="Times New Roman" w:hAnsi="Times New Roman"/>
          <w:color w:val="000000"/>
          <w:sz w:val="28"/>
          <w:szCs w:val="28"/>
          <w:lang w:val="en-US"/>
        </w:rPr>
      </w:pPr>
      <w:r>
        <w:rPr>
          <w:rFonts w:ascii="Times New Roman" w:hAnsi="Times New Roman"/>
          <w:color w:val="000000"/>
          <w:sz w:val="28"/>
          <w:szCs w:val="28"/>
          <w:lang w:val="en-US"/>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Типичные ошибки задания 37 (К1-К3)</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 вопросы задаются не на заданную тему, а на тему, косвенно с ней связанную   (На   вопрос ( What is your attitude to </w:t>
      </w:r>
      <w:r>
        <w:rPr>
          <w:rFonts w:ascii="Times New Roman" w:hAnsi="Times New Roman"/>
          <w:color w:val="000000"/>
          <w:sz w:val="28"/>
          <w:szCs w:val="28"/>
          <w:lang w:val="en-US"/>
        </w:rPr>
        <w:t>ecotourism</w:t>
      </w:r>
      <w:r>
        <w:rPr>
          <w:rFonts w:ascii="Times New Roman" w:hAnsi="Times New Roman"/>
          <w:color w:val="000000"/>
          <w:sz w:val="28"/>
          <w:szCs w:val="28"/>
        </w:rPr>
        <w:t xml:space="preserve">? ) часто не давался ответ, </w:t>
      </w:r>
      <w:r>
        <w:rPr>
          <w:rFonts w:ascii="Times New Roman" w:hAnsi="Times New Roman"/>
          <w:color w:val="000000"/>
          <w:sz w:val="28"/>
          <w:szCs w:val="28"/>
          <w:lang w:val="en-US"/>
        </w:rPr>
        <w:t>a</w:t>
      </w:r>
      <w:r>
        <w:rPr>
          <w:rFonts w:ascii="Times New Roman" w:hAnsi="Times New Roman"/>
          <w:color w:val="000000"/>
          <w:sz w:val="28"/>
          <w:szCs w:val="28"/>
        </w:rPr>
        <w:t xml:space="preserve">  отмечалось общепринятое мнение ( E</w:t>
      </w:r>
      <w:r>
        <w:rPr>
          <w:rFonts w:ascii="Times New Roman" w:hAnsi="Times New Roman"/>
          <w:color w:val="000000"/>
          <w:sz w:val="28"/>
          <w:szCs w:val="28"/>
          <w:lang w:val="en-US"/>
        </w:rPr>
        <w:t>cotourism</w:t>
      </w:r>
      <w:r>
        <w:rPr>
          <w:rFonts w:ascii="Times New Roman" w:hAnsi="Times New Roman"/>
          <w:color w:val="000000"/>
          <w:sz w:val="28"/>
          <w:szCs w:val="28"/>
        </w:rPr>
        <w:t xml:space="preserve"> </w:t>
      </w:r>
      <w:r>
        <w:rPr>
          <w:rFonts w:ascii="Times New Roman" w:hAnsi="Times New Roman"/>
          <w:color w:val="000000"/>
          <w:sz w:val="28"/>
          <w:szCs w:val="28"/>
          <w:lang w:val="en-US"/>
        </w:rPr>
        <w:t>is</w:t>
      </w:r>
      <w:r>
        <w:rPr>
          <w:rFonts w:ascii="Times New Roman" w:hAnsi="Times New Roman"/>
          <w:color w:val="000000"/>
          <w:sz w:val="28"/>
          <w:szCs w:val="28"/>
        </w:rPr>
        <w:t xml:space="preserve"> </w:t>
      </w:r>
      <w:r>
        <w:rPr>
          <w:rFonts w:ascii="Times New Roman" w:hAnsi="Times New Roman"/>
          <w:color w:val="000000"/>
          <w:sz w:val="28"/>
          <w:szCs w:val="28"/>
          <w:lang w:val="en-US"/>
        </w:rPr>
        <w:t>great</w:t>
      </w:r>
      <w:r>
        <w:rPr>
          <w:rFonts w:ascii="Times New Roman" w:hAnsi="Times New Roman"/>
          <w:color w:val="000000"/>
          <w:sz w:val="28"/>
          <w:szCs w:val="28"/>
        </w:rPr>
        <w:t>!).</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w:t>
      </w:r>
      <w:r>
        <w:rPr>
          <w:rFonts w:ascii="Times New Roman" w:hAnsi="Times New Roman"/>
          <w:color w:val="000000"/>
          <w:sz w:val="28"/>
          <w:szCs w:val="28"/>
        </w:rPr>
        <w:t xml:space="preserve"> В вопрос</w:t>
      </w:r>
      <w:r>
        <w:rPr>
          <w:rFonts w:ascii="Times New Roman" w:hAnsi="Times New Roman"/>
          <w:color w:val="000000"/>
          <w:sz w:val="28"/>
          <w:szCs w:val="28"/>
          <w:lang w:val="en-US"/>
        </w:rPr>
        <w:t>e</w:t>
      </w:r>
      <w:r>
        <w:rPr>
          <w:rFonts w:ascii="Times New Roman" w:hAnsi="Times New Roman"/>
          <w:color w:val="000000"/>
          <w:sz w:val="28"/>
          <w:szCs w:val="28"/>
        </w:rPr>
        <w:t xml:space="preserve">  “популярен ли экотуризм в вашей стране и почему“, часто давалось  нелогичное объяснение.</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 Отсутствуют связки-мостики как для ответов на вопросы, так и нелогично вводятся и свои вопросы.</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4) задаются грамматически неверные вопросы.</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(38)  ПИСЬМЕ</w:t>
      </w:r>
      <w:r>
        <w:rPr>
          <w:rFonts w:ascii="Times New Roman" w:hAnsi="Times New Roman"/>
          <w:color w:val="000000"/>
          <w:sz w:val="28"/>
          <w:szCs w:val="28"/>
        </w:rPr>
        <w:t>ННОЕ ВЫСКАЗЫВАНИЕ С ЭЛЕМЕНТАМИ РАССУЖДЕНИЯ</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p>
    <w:tbl>
      <w:tblPr>
        <w:tblW w:w="9543" w:type="dxa"/>
        <w:tblInd w:w="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7" w:type="dxa"/>
          <w:right w:w="57" w:type="dxa"/>
        </w:tblCellMar>
        <w:tblLook w:val="0000" w:firstRow="0" w:lastRow="0" w:firstColumn="0" w:lastColumn="0" w:noHBand="0" w:noVBand="0"/>
      </w:tblPr>
      <w:tblGrid>
        <w:gridCol w:w="772"/>
        <w:gridCol w:w="2996"/>
        <w:gridCol w:w="969"/>
        <w:gridCol w:w="959"/>
        <w:gridCol w:w="968"/>
        <w:gridCol w:w="959"/>
        <w:gridCol w:w="959"/>
        <w:gridCol w:w="961"/>
      </w:tblGrid>
      <w:tr w:rsidR="006E4082">
        <w:trPr>
          <w:cantSplit/>
          <w:trHeight w:val="546"/>
          <w:tblHeader/>
        </w:trPr>
        <w:tc>
          <w:tcPr>
            <w:tcW w:w="7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38K1 </w:t>
            </w:r>
          </w:p>
        </w:tc>
        <w:tc>
          <w:tcPr>
            <w:tcW w:w="299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Письменное высказывание с элементами рассуждения по предложенной  теме проекта согласно представленной таблице или диаграмме  с выражением собственного мнения</w:t>
            </w: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61 </w:t>
            </w:r>
          </w:p>
        </w:tc>
        <w:tc>
          <w:tcPr>
            <w:tcW w:w="96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39</w:t>
            </w:r>
          </w:p>
        </w:tc>
        <w:tc>
          <w:tcPr>
            <w:tcW w:w="959"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93</w:t>
            </w:r>
          </w:p>
        </w:tc>
      </w:tr>
      <w:tr w:rsidR="006E4082">
        <w:trPr>
          <w:cantSplit/>
          <w:trHeight w:val="792"/>
          <w:tblHeader/>
        </w:trPr>
        <w:tc>
          <w:tcPr>
            <w:tcW w:w="7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38 К2</w:t>
            </w:r>
          </w:p>
        </w:tc>
        <w:tc>
          <w:tcPr>
            <w:tcW w:w="29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62 </w:t>
            </w:r>
          </w:p>
        </w:tc>
        <w:tc>
          <w:tcPr>
            <w:tcW w:w="96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42</w:t>
            </w:r>
          </w:p>
        </w:tc>
        <w:tc>
          <w:tcPr>
            <w:tcW w:w="959"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77</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855"/>
          <w:tblHeader/>
        </w:trPr>
        <w:tc>
          <w:tcPr>
            <w:tcW w:w="7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38 К3</w:t>
            </w:r>
          </w:p>
        </w:tc>
        <w:tc>
          <w:tcPr>
            <w:tcW w:w="29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59 </w:t>
            </w:r>
          </w:p>
        </w:tc>
        <w:tc>
          <w:tcPr>
            <w:tcW w:w="96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36</w:t>
            </w:r>
          </w:p>
        </w:tc>
        <w:tc>
          <w:tcPr>
            <w:tcW w:w="959"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75</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92</w:t>
            </w:r>
          </w:p>
        </w:tc>
      </w:tr>
      <w:tr w:rsidR="006E4082">
        <w:trPr>
          <w:cantSplit/>
          <w:trHeight w:val="618"/>
        </w:trPr>
        <w:tc>
          <w:tcPr>
            <w:tcW w:w="7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38 К4</w:t>
            </w:r>
          </w:p>
        </w:tc>
        <w:tc>
          <w:tcPr>
            <w:tcW w:w="29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40 </w:t>
            </w:r>
          </w:p>
        </w:tc>
        <w:tc>
          <w:tcPr>
            <w:tcW w:w="96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13</w:t>
            </w:r>
          </w:p>
        </w:tc>
        <w:tc>
          <w:tcPr>
            <w:tcW w:w="959"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52</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r>
      <w:tr w:rsidR="006E4082">
        <w:trPr>
          <w:cantSplit/>
          <w:trHeight w:val="309"/>
        </w:trPr>
        <w:tc>
          <w:tcPr>
            <w:tcW w:w="7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38 К5</w:t>
            </w:r>
          </w:p>
        </w:tc>
        <w:tc>
          <w:tcPr>
            <w:tcW w:w="299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68</w:t>
            </w:r>
          </w:p>
        </w:tc>
        <w:tc>
          <w:tcPr>
            <w:tcW w:w="968"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0</w:t>
            </w:r>
          </w:p>
        </w:tc>
        <w:tc>
          <w:tcPr>
            <w:tcW w:w="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47</w:t>
            </w:r>
          </w:p>
        </w:tc>
        <w:tc>
          <w:tcPr>
            <w:tcW w:w="959"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96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97</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Задание 38 -- задание высокого уровня сложности.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Эссе    демонстрирует отрицательную динамику по сравнению с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 РКЗ (К1) и организацией высказывания (К2)   справились 61% и 62% учащихся соответственно (65% и 64%  в 2022 г.). Лексика (К3)  - 59% (60% в </w:t>
      </w:r>
      <w:r>
        <w:rPr>
          <w:rFonts w:ascii="Times New Roman" w:hAnsi="Times New Roman"/>
          <w:color w:val="000000"/>
          <w:sz w:val="28"/>
          <w:szCs w:val="28"/>
        </w:rPr>
        <w:t xml:space="preserve">2022 г.). Хуже всего уровень грамматики (К4) – 40% (43% в 2022 г.).   По разделу Орфография и пунктуация (К5) – самый высокий процент выполнения – 68% , как и в прошлом году.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 Итак, в среднем, наблюдается некое ухудшение количественных показателей в выпо</w:t>
      </w:r>
      <w:r>
        <w:rPr>
          <w:rFonts w:ascii="Times New Roman" w:hAnsi="Times New Roman"/>
          <w:color w:val="000000"/>
          <w:sz w:val="28"/>
          <w:szCs w:val="28"/>
        </w:rPr>
        <w:t xml:space="preserve">лнении задания 38 (К1-К4) при стабильно одинаковом проценте по  критерию К5. Возможно, данные изменения вызваны  изменением  способа выведения среднего балла.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Однако анализ статистики по заданиям показывает противоположную тенденцию: выявляется полож</w:t>
      </w:r>
      <w:r>
        <w:rPr>
          <w:rFonts w:ascii="Times New Roman" w:hAnsi="Times New Roman"/>
          <w:color w:val="000000"/>
          <w:sz w:val="28"/>
          <w:szCs w:val="28"/>
        </w:rPr>
        <w:t>ительная динамика</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Группа не прошедших порог, как и в предыдущие годы не справилась с написанием эссе — 0 баллов. Очевидно, что не было раскрыто содержание или не хватало слов по нормам написания эссе. Следовательно, по всем остальным критериям выставляетс</w:t>
      </w:r>
      <w:r>
        <w:rPr>
          <w:rFonts w:ascii="Times New Roman" w:hAnsi="Times New Roman"/>
          <w:color w:val="000000"/>
          <w:sz w:val="28"/>
          <w:szCs w:val="28"/>
        </w:rPr>
        <w:t>я «0».</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В группе среднеуспевающих с написанием эссе справились от 52%-85% (42% - 76%  в 2022 г.)</w:t>
      </w:r>
      <w:r>
        <w:rPr>
          <w:rFonts w:ascii="Times New Roman" w:hAnsi="Times New Roman"/>
          <w:color w:val="000000"/>
          <w:sz w:val="28"/>
          <w:szCs w:val="28"/>
        </w:rPr>
        <w:t xml:space="preserve"> тестируемых, причем лучшие показатели  в отличие от прошлого года — за РКЗ (К1) – 77% и организацию текста (К2) 77%, и  за орфографию (К5) 85% (76% в 2022 г.). Наблюдается значительное улучшение выполнения задания по всем критериям по сравнению с 2022 г.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По грамматике (К4) –  показатели выше среднего — 52%  (42% в 2022 г.), что на 10% выше, чем в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Учащиеся с продвинутым уровнем языка справились с эссе в рамках 85%-97% (77% – 95% в 2022 г.). Результаты 2022 г.  написания эссе у учащихся продвинутог</w:t>
      </w:r>
      <w:r>
        <w:rPr>
          <w:rFonts w:ascii="Times New Roman" w:hAnsi="Times New Roman"/>
          <w:color w:val="000000"/>
          <w:sz w:val="28"/>
          <w:szCs w:val="28"/>
        </w:rPr>
        <w:t>о уровня также значительно улучшились.</w:t>
      </w:r>
    </w:p>
    <w:p w:rsidR="006E4082" w:rsidRDefault="006E4082">
      <w:pPr>
        <w:spacing w:after="0" w:line="240" w:lineRule="auto"/>
        <w:jc w:val="both"/>
        <w:rPr>
          <w:rFonts w:ascii="Times New Roman" w:hAnsi="Times New Roman"/>
          <w:color w:val="000000"/>
          <w:sz w:val="28"/>
          <w:szCs w:val="28"/>
        </w:rPr>
      </w:pPr>
    </w:p>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УСТНАЯ ЧАСТЬ - Вариант 304.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p>
    <w:tbl>
      <w:tblPr>
        <w:tblW w:w="9930"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47" w:type="dxa"/>
          <w:right w:w="57" w:type="dxa"/>
        </w:tblCellMar>
        <w:tblLook w:val="0000" w:firstRow="0" w:lastRow="0" w:firstColumn="0" w:lastColumn="0" w:noHBand="0" w:noVBand="0"/>
      </w:tblPr>
      <w:tblGrid>
        <w:gridCol w:w="913"/>
        <w:gridCol w:w="92"/>
        <w:gridCol w:w="3116"/>
        <w:gridCol w:w="28"/>
        <w:gridCol w:w="64"/>
        <w:gridCol w:w="860"/>
        <w:gridCol w:w="41"/>
        <w:gridCol w:w="962"/>
        <w:gridCol w:w="19"/>
        <w:gridCol w:w="18"/>
        <w:gridCol w:w="936"/>
        <w:gridCol w:w="9"/>
        <w:gridCol w:w="9"/>
        <w:gridCol w:w="945"/>
        <w:gridCol w:w="6"/>
        <w:gridCol w:w="952"/>
        <w:gridCol w:w="960"/>
      </w:tblGrid>
      <w:tr w:rsidR="006E4082" w:rsidTr="00595DAE">
        <w:trPr>
          <w:cantSplit/>
          <w:trHeight w:val="309"/>
          <w:tblHeader/>
        </w:trPr>
        <w:tc>
          <w:tcPr>
            <w:tcW w:w="9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 У</w:t>
            </w:r>
          </w:p>
        </w:tc>
        <w:tc>
          <w:tcPr>
            <w:tcW w:w="3241"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Чтение текста</w:t>
            </w:r>
          </w:p>
        </w:tc>
        <w:tc>
          <w:tcPr>
            <w:tcW w:w="96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67</w:t>
            </w:r>
          </w:p>
        </w:tc>
        <w:tc>
          <w:tcPr>
            <w:tcW w:w="973" w:type="dxa"/>
            <w:gridSpan w:val="3"/>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w:t>
            </w:r>
          </w:p>
        </w:tc>
        <w:tc>
          <w:tcPr>
            <w:tcW w:w="95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44</w:t>
            </w:r>
          </w:p>
        </w:tc>
        <w:tc>
          <w:tcPr>
            <w:tcW w:w="958"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85</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98</w:t>
            </w:r>
          </w:p>
        </w:tc>
      </w:tr>
      <w:tr w:rsidR="006E4082" w:rsidTr="00595DAE">
        <w:trPr>
          <w:cantSplit/>
          <w:trHeight w:val="309"/>
          <w:tblHeader/>
        </w:trPr>
        <w:tc>
          <w:tcPr>
            <w:tcW w:w="913"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2У</w:t>
            </w:r>
          </w:p>
        </w:tc>
        <w:tc>
          <w:tcPr>
            <w:tcW w:w="3241"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Составление вопросов</w:t>
            </w:r>
          </w:p>
        </w:tc>
        <w:tc>
          <w:tcPr>
            <w:tcW w:w="96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9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71</w:t>
            </w:r>
          </w:p>
        </w:tc>
        <w:tc>
          <w:tcPr>
            <w:tcW w:w="973" w:type="dxa"/>
            <w:gridSpan w:val="3"/>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16</w:t>
            </w:r>
          </w:p>
        </w:tc>
        <w:tc>
          <w:tcPr>
            <w:tcW w:w="95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56</w:t>
            </w:r>
          </w:p>
        </w:tc>
        <w:tc>
          <w:tcPr>
            <w:tcW w:w="958"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tc>
        <w:tc>
          <w:tcPr>
            <w:tcW w:w="960"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97</w:t>
            </w:r>
          </w:p>
        </w:tc>
      </w:tr>
      <w:tr w:rsidR="006E4082" w:rsidTr="00595DAE">
        <w:trPr>
          <w:cantSplit/>
          <w:trHeight w:val="309"/>
          <w:tblHeader/>
        </w:trPr>
        <w:tc>
          <w:tcPr>
            <w:tcW w:w="100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3У </w:t>
            </w:r>
          </w:p>
        </w:tc>
        <w:tc>
          <w:tcPr>
            <w:tcW w:w="3121"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bookmarkStart w:id="2" w:name="__DdeLink__12307_1763059261"/>
            <w:r>
              <w:rPr>
                <w:rFonts w:ascii="Times New Roman" w:hAnsi="Times New Roman"/>
                <w:color w:val="000000"/>
                <w:sz w:val="20"/>
                <w:szCs w:val="20"/>
              </w:rPr>
              <w:t>Репродуцирование ответов на вопросы ( диалогическое высказывание)</w:t>
            </w:r>
            <w:bookmarkEnd w:id="2"/>
          </w:p>
        </w:tc>
        <w:tc>
          <w:tcPr>
            <w:tcW w:w="95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Б</w:t>
            </w:r>
          </w:p>
        </w:tc>
        <w:tc>
          <w:tcPr>
            <w:tcW w:w="104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51</w:t>
            </w:r>
          </w:p>
        </w:tc>
        <w:tc>
          <w:tcPr>
            <w:tcW w:w="954" w:type="dxa"/>
            <w:gridSpan w:val="3"/>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w:t>
            </w:r>
          </w:p>
        </w:tc>
        <w:tc>
          <w:tcPr>
            <w:tcW w:w="9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31</w:t>
            </w:r>
          </w:p>
        </w:tc>
        <w:tc>
          <w:tcPr>
            <w:tcW w:w="95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62</w:t>
            </w:r>
          </w:p>
        </w:tc>
        <w:tc>
          <w:tcPr>
            <w:tcW w:w="95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84</w:t>
            </w:r>
          </w:p>
        </w:tc>
      </w:tr>
      <w:tr w:rsidR="006E4082" w:rsidTr="00595DAE">
        <w:trPr>
          <w:cantSplit/>
          <w:trHeight w:val="309"/>
          <w:tblHeader/>
        </w:trPr>
        <w:tc>
          <w:tcPr>
            <w:tcW w:w="100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          4 К1</w:t>
            </w:r>
          </w:p>
        </w:tc>
        <w:tc>
          <w:tcPr>
            <w:tcW w:w="31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Монологическое высказывание с элементами сопоставления и сравнения, с опорой на вербальную ситуацию и фотографии (сравнение двух фотографий).</w:t>
            </w:r>
          </w:p>
        </w:tc>
        <w:tc>
          <w:tcPr>
            <w:tcW w:w="95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4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67</w:t>
            </w:r>
          </w:p>
        </w:tc>
        <w:tc>
          <w:tcPr>
            <w:tcW w:w="954" w:type="dxa"/>
            <w:gridSpan w:val="3"/>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w:t>
            </w:r>
          </w:p>
        </w:tc>
        <w:tc>
          <w:tcPr>
            <w:tcW w:w="9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50</w:t>
            </w:r>
          </w:p>
        </w:tc>
        <w:tc>
          <w:tcPr>
            <w:tcW w:w="95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80</w:t>
            </w:r>
          </w:p>
        </w:tc>
        <w:tc>
          <w:tcPr>
            <w:tcW w:w="95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94</w:t>
            </w:r>
          </w:p>
        </w:tc>
      </w:tr>
      <w:tr w:rsidR="006E4082" w:rsidTr="00595DAE">
        <w:trPr>
          <w:cantSplit/>
          <w:trHeight w:val="309"/>
        </w:trPr>
        <w:tc>
          <w:tcPr>
            <w:tcW w:w="100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4К2</w:t>
            </w:r>
          </w:p>
        </w:tc>
        <w:tc>
          <w:tcPr>
            <w:tcW w:w="31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4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70</w:t>
            </w:r>
          </w:p>
        </w:tc>
        <w:tc>
          <w:tcPr>
            <w:tcW w:w="954" w:type="dxa"/>
            <w:gridSpan w:val="3"/>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7</w:t>
            </w:r>
          </w:p>
        </w:tc>
        <w:tc>
          <w:tcPr>
            <w:tcW w:w="9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54</w:t>
            </w:r>
          </w:p>
        </w:tc>
        <w:tc>
          <w:tcPr>
            <w:tcW w:w="95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82</w:t>
            </w:r>
          </w:p>
        </w:tc>
        <w:tc>
          <w:tcPr>
            <w:tcW w:w="95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96</w:t>
            </w:r>
          </w:p>
        </w:tc>
      </w:tr>
      <w:tr w:rsidR="006E4082" w:rsidTr="00595DAE">
        <w:trPr>
          <w:cantSplit/>
          <w:trHeight w:val="309"/>
        </w:trPr>
        <w:tc>
          <w:tcPr>
            <w:tcW w:w="100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4К3</w:t>
            </w:r>
          </w:p>
        </w:tc>
        <w:tc>
          <w:tcPr>
            <w:tcW w:w="312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95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В</w:t>
            </w:r>
          </w:p>
        </w:tc>
        <w:tc>
          <w:tcPr>
            <w:tcW w:w="104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42</w:t>
            </w:r>
          </w:p>
        </w:tc>
        <w:tc>
          <w:tcPr>
            <w:tcW w:w="954" w:type="dxa"/>
            <w:gridSpan w:val="3"/>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2</w:t>
            </w:r>
          </w:p>
        </w:tc>
        <w:tc>
          <w:tcPr>
            <w:tcW w:w="95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18</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tc>
        <w:tc>
          <w:tcPr>
            <w:tcW w:w="951"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53</w:t>
            </w:r>
          </w:p>
        </w:tc>
        <w:tc>
          <w:tcPr>
            <w:tcW w:w="95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83</w:t>
            </w:r>
          </w:p>
          <w:p w:rsidR="006E4082" w:rsidRDefault="006E4082">
            <w:pPr>
              <w:spacing w:after="0" w:line="240" w:lineRule="auto"/>
              <w:ind w:firstLine="567"/>
              <w:jc w:val="both"/>
              <w:rPr>
                <w:rFonts w:ascii="Times New Roman" w:hAnsi="Times New Roman"/>
                <w:color w:val="000000"/>
                <w:sz w:val="20"/>
                <w:szCs w:val="20"/>
              </w:rPr>
            </w:pPr>
          </w:p>
          <w:p w:rsidR="006E4082" w:rsidRDefault="006E4082">
            <w:pPr>
              <w:spacing w:after="0" w:line="240" w:lineRule="auto"/>
              <w:ind w:firstLine="567"/>
              <w:jc w:val="both"/>
              <w:rPr>
                <w:rFonts w:ascii="Times New Roman" w:hAnsi="Times New Roman"/>
                <w:color w:val="000000"/>
                <w:sz w:val="20"/>
                <w:szCs w:val="20"/>
              </w:rPr>
            </w:pPr>
          </w:p>
        </w:tc>
      </w:tr>
      <w:tr w:rsidR="006E4082" w:rsidTr="00595DAE">
        <w:trPr>
          <w:cantSplit/>
          <w:trHeight w:val="309"/>
          <w:tblHeader/>
        </w:trPr>
        <w:tc>
          <w:tcPr>
            <w:tcW w:w="1005"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3213"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Средний процент  выполнения заданий </w:t>
            </w:r>
          </w:p>
        </w:tc>
        <w:tc>
          <w:tcPr>
            <w:tcW w:w="8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6E4082">
            <w:pPr>
              <w:spacing w:after="0" w:line="240" w:lineRule="auto"/>
              <w:ind w:firstLine="567"/>
              <w:jc w:val="both"/>
              <w:rPr>
                <w:rFonts w:ascii="Times New Roman" w:hAnsi="Times New Roman"/>
                <w:color w:val="000000"/>
                <w:sz w:val="20"/>
                <w:szCs w:val="20"/>
              </w:rPr>
            </w:pPr>
          </w:p>
        </w:tc>
        <w:tc>
          <w:tcPr>
            <w:tcW w:w="102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61,3</w:t>
            </w:r>
          </w:p>
        </w:tc>
        <w:tc>
          <w:tcPr>
            <w:tcW w:w="963" w:type="dxa"/>
            <w:gridSpan w:val="3"/>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6,8</w:t>
            </w:r>
          </w:p>
        </w:tc>
        <w:tc>
          <w:tcPr>
            <w:tcW w:w="95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52,2</w:t>
            </w:r>
          </w:p>
        </w:tc>
        <w:tc>
          <w:tcPr>
            <w:tcW w:w="957" w:type="dxa"/>
            <w:gridSpan w:val="2"/>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w:t>
            </w:r>
          </w:p>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74,1</w:t>
            </w:r>
          </w:p>
        </w:tc>
        <w:tc>
          <w:tcPr>
            <w:tcW w:w="956" w:type="dxa"/>
            <w:tcBorders>
              <w:top w:val="single" w:sz="8" w:space="0" w:color="000000"/>
              <w:left w:val="single" w:sz="8" w:space="0" w:color="000000"/>
              <w:bottom w:val="single" w:sz="8" w:space="0" w:color="000000"/>
              <w:right w:val="single" w:sz="8" w:space="0" w:color="000000"/>
            </w:tcBorders>
            <w:shd w:val="clear" w:color="auto" w:fill="auto"/>
          </w:tcPr>
          <w:p w:rsidR="006E4082" w:rsidRDefault="00595DAE">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           92</w:t>
            </w:r>
          </w:p>
        </w:tc>
      </w:tr>
    </w:tbl>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Говорение— 61,3 (60,83% - 2022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Говорение   1 группы  тестируемых—  6,8% (8 %).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Говорение  2 группы  тестируемых –  52,2 (32,10 %).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Средний процент  выполнения заданий раздела  Говорение 3 группы</w:t>
      </w:r>
      <w:r>
        <w:rPr>
          <w:rFonts w:ascii="Times New Roman" w:hAnsi="Times New Roman"/>
          <w:color w:val="000000"/>
          <w:sz w:val="28"/>
          <w:szCs w:val="28"/>
        </w:rPr>
        <w:t xml:space="preserve">  тестируемых –   74,1% (64,17 %).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Средний процент  выполнения заданий раздела  Говорение   4 группы  тестируемых –  92% (94%).</w:t>
      </w:r>
    </w:p>
    <w:p w:rsidR="006E4082" w:rsidRDefault="006E4082">
      <w:pPr>
        <w:spacing w:after="0" w:line="240" w:lineRule="auto"/>
        <w:ind w:firstLine="567"/>
        <w:jc w:val="both"/>
        <w:rPr>
          <w:rFonts w:ascii="Times New Roman" w:hAnsi="Times New Roman"/>
          <w:color w:val="000000"/>
          <w:sz w:val="28"/>
          <w:szCs w:val="28"/>
        </w:rPr>
      </w:pP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2023 г. в разделе «Устная часть»  формулировки заданий уточнялись и учащиеся показали следующие результаты:</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 заданием У1 базового уровня - чтение текста— справились в среднем 67% (76% в 2022 г.).  учащихся, что на 9%  хуже, чем в 2022 г.</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Очень слабый результат у испытуемых 1 группы — 5% (14 % в 2022 г.). У учащихся среднего уровня и продвинутого уровня результа</w:t>
      </w:r>
      <w:r>
        <w:rPr>
          <w:rFonts w:ascii="Times New Roman" w:hAnsi="Times New Roman"/>
          <w:color w:val="000000"/>
          <w:sz w:val="28"/>
          <w:szCs w:val="28"/>
        </w:rPr>
        <w:t xml:space="preserve">ты высокие — 85% (84%) и 98% (99%) соответственно.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Наиболее типичные ошибки в произношении  наблюдались в следующих словах: Danes, judging , uncertainty and anxiety, society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 заданием У2 базового уровня – Условный диалог-распрос ( 4 вопроса) — с</w:t>
      </w:r>
      <w:r>
        <w:rPr>
          <w:rFonts w:ascii="Times New Roman" w:hAnsi="Times New Roman"/>
          <w:color w:val="000000"/>
          <w:sz w:val="28"/>
          <w:szCs w:val="28"/>
        </w:rPr>
        <w:t xml:space="preserve">правилось 71% (67% в 2022 г.) с положительной динамикой.  Группа непрошедших порог показала очень низкий результат – 16%  в то время как учащиеся среднего и продвинутого уровня показали хорошие навыки –  85% и 98% соответственно.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Наблюдались ошибки как в </w:t>
      </w:r>
      <w:r>
        <w:rPr>
          <w:rFonts w:ascii="Times New Roman" w:hAnsi="Times New Roman"/>
          <w:color w:val="000000"/>
          <w:sz w:val="28"/>
          <w:szCs w:val="28"/>
        </w:rPr>
        <w:t>грамматическом построении вопросов, так и  в смысловом содержании и их логичности.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 заданием У3  базового уровня — диалог ( 5 ответов) –  1 и 2  группы   испытуемых  с справились плохо -  5% (10% в 2022 г.) и 31% (34%) соответственно,  что ниже 50% и пред</w:t>
      </w:r>
      <w:r>
        <w:rPr>
          <w:rFonts w:ascii="Times New Roman" w:hAnsi="Times New Roman"/>
          <w:color w:val="000000"/>
          <w:sz w:val="28"/>
          <w:szCs w:val="28"/>
        </w:rPr>
        <w:t xml:space="preserve">ставляет трудность учащимся данных групп. В то время как средне-успевающие тестируемые   и учащиеся продвинутого уровня показали средний результат -  62% и 84% соответственно, практически идентичный результатам прошлого года.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Наблюдается отрицательная дин</w:t>
      </w:r>
      <w:r>
        <w:rPr>
          <w:rFonts w:ascii="Times New Roman" w:hAnsi="Times New Roman"/>
          <w:color w:val="000000"/>
          <w:sz w:val="28"/>
          <w:szCs w:val="28"/>
        </w:rPr>
        <w:t xml:space="preserve">амика в  диалоге (У3).  Встречается много ошибок как в грамматическом оформлении речи, так и в логике ответов. Ошибки: в основном у учащихся слишком продолжительные высказывания и, как следствие,  много ошибок.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 заданием  4 ( К1-К3) – сравнение фотографи</w:t>
      </w:r>
      <w:r>
        <w:rPr>
          <w:rFonts w:ascii="Times New Roman" w:hAnsi="Times New Roman"/>
          <w:color w:val="000000"/>
          <w:sz w:val="28"/>
          <w:szCs w:val="28"/>
        </w:rPr>
        <w:t>й по теме проекта – высокого уровня сложности справились следующим образом: РКЗ ( К1) и организация высказывания (К2)  - 67% (57%)  и 70% (66% в 2022 г.) при довольно низком лексико-грамматическим уровнем — 44% ( 39% в  2022 г.).  Причем очень низкие показ</w:t>
      </w:r>
      <w:r>
        <w:rPr>
          <w:rFonts w:ascii="Times New Roman" w:hAnsi="Times New Roman"/>
          <w:color w:val="000000"/>
          <w:sz w:val="28"/>
          <w:szCs w:val="28"/>
        </w:rPr>
        <w:t>атели в группе не прошедших порог  по К1—  6% (5% в 2022 г.) по РКЗ , по К2 ( организации высказывания) —  7% (6% в 2022 г.) и языковое оформление -  2% (3% - 2022г.). Наблюдается некоторое улучшение показателей, кроме  языкового оформления ( К3).</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Группа </w:t>
      </w:r>
      <w:r>
        <w:rPr>
          <w:rFonts w:ascii="Times New Roman" w:hAnsi="Times New Roman"/>
          <w:color w:val="000000"/>
          <w:sz w:val="28"/>
          <w:szCs w:val="28"/>
        </w:rPr>
        <w:t xml:space="preserve">со средними  показателями справилась с РКЗ и организацией высказывания лучше, чем в 2021 г. – 80% (71% - 2022 г.) и 94% ( К2).  Лексико-грамматическое оформлениечуть выше среднего — 53% (37%   в 2022 г.).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 xml:space="preserve">Учащиеся продвинутого уровня справились с данным </w:t>
      </w:r>
      <w:r>
        <w:rPr>
          <w:rFonts w:ascii="Times New Roman" w:hAnsi="Times New Roman"/>
          <w:color w:val="000000"/>
          <w:sz w:val="28"/>
          <w:szCs w:val="28"/>
        </w:rPr>
        <w:t xml:space="preserve">заданием со средними показателями  94%/ 96%/83% (82%/ 88%/ 69%  в 2022 г.) -  с  положительной динамикой.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В 2023 г. было много ответов, предлагающих суждения и описание не релевантное по отношению к  ситуации, учащиеся не читают задание, отсюда и несоо</w:t>
      </w:r>
      <w:r>
        <w:rPr>
          <w:rFonts w:ascii="Times New Roman" w:hAnsi="Times New Roman"/>
          <w:color w:val="000000"/>
          <w:sz w:val="28"/>
          <w:szCs w:val="28"/>
        </w:rPr>
        <w:t xml:space="preserve">тветствие требованиям стимула и ответов.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Основными типами заданий, где необходима сформированность метапредметных умений и навыков, являются задания развернутого типа письменной и устной частей ЕГЭ. Написание письма и сочине</w:t>
      </w:r>
      <w:r>
        <w:rPr>
          <w:rFonts w:ascii="Times New Roman" w:hAnsi="Times New Roman"/>
          <w:color w:val="000000"/>
          <w:sz w:val="28"/>
          <w:szCs w:val="28"/>
        </w:rPr>
        <w:t>ния, а также составление устного сообщения требует умения логически связывать части письменного/устного высказывания, обобщать факты, систематизировать и анализировать их, находить общие черты и различия объектов, подбирать адекватный контексту языковой ма</w:t>
      </w:r>
      <w:r>
        <w:rPr>
          <w:rFonts w:ascii="Times New Roman" w:hAnsi="Times New Roman"/>
          <w:color w:val="000000"/>
          <w:sz w:val="28"/>
          <w:szCs w:val="28"/>
        </w:rPr>
        <w:t xml:space="preserve">териал, грамотно оформлять свою речь, что также предполагает широкий кругозор и общую начитанность обучающихся, умение организовать свою работу с учетом предложенных временных рамок.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Результаты выполнения заданий КИМ показывают, что обучающиеся успешно сп</w:t>
      </w:r>
      <w:r>
        <w:rPr>
          <w:rFonts w:ascii="Times New Roman" w:hAnsi="Times New Roman"/>
          <w:color w:val="000000"/>
          <w:sz w:val="28"/>
          <w:szCs w:val="28"/>
        </w:rPr>
        <w:t xml:space="preserve">равились с заданиями, проверяющими знания и навыки владения рядом общих приемов решения задач (проблем), осуществления поиска информации, формулирования поискового запроса,  нахождения в тексте конкретных сведений и фактов.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Однако отмечаются дефициты в в</w:t>
      </w:r>
      <w:r>
        <w:rPr>
          <w:rFonts w:ascii="Times New Roman" w:hAnsi="Times New Roman"/>
          <w:color w:val="000000"/>
          <w:sz w:val="28"/>
          <w:szCs w:val="28"/>
        </w:rPr>
        <w:t xml:space="preserve">ыполнении заданий с развернутым ответом, требующих самостоятельного описания хода исследования или построения логической цепочки обоснования выбора решения. Сюда относятся задания высокого уровня сложности как УЧ так и ПЧ.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1. Невысокая орга</w:t>
      </w:r>
      <w:r>
        <w:rPr>
          <w:rFonts w:ascii="Times New Roman" w:hAnsi="Times New Roman"/>
          <w:color w:val="000000"/>
          <w:sz w:val="28"/>
          <w:szCs w:val="28"/>
        </w:rPr>
        <w:t>низация регулятивных УУД своей учебно-познавательной деятельности, таких как</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осуществлять самоконтроль, само-оценивание учебно-познавательной деятельности и ее результатов (посредством сравнения с установленными нормами/критериями);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определять проблемы со</w:t>
      </w:r>
      <w:r>
        <w:rPr>
          <w:rFonts w:ascii="Times New Roman" w:hAnsi="Times New Roman"/>
          <w:color w:val="000000"/>
          <w:sz w:val="28"/>
          <w:szCs w:val="28"/>
        </w:rPr>
        <w:t>бственной учебно-познавательной деятельности и устанавливать их причины;</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находит отражение в трудностях написания  задания 38  (ПЧ):  описание проблемы и способов ее решения  не соответствуют  установленным  критериям, предлагаемым в задании-стимуле); выво</w:t>
      </w:r>
      <w:r>
        <w:rPr>
          <w:rFonts w:ascii="Times New Roman" w:hAnsi="Times New Roman"/>
          <w:color w:val="000000"/>
          <w:sz w:val="28"/>
          <w:szCs w:val="28"/>
        </w:rPr>
        <w:t>д  в заключении не соответствуют  установленным  критериям, предлагаемым в задании-стимуле. Необходимо нацеливать внимание учащихся на  формулировку задания, не игнорировать ее, т. к. это напрямую ведет к неправильному умозаключению и выводам.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2.  среди ко</w:t>
      </w:r>
      <w:r>
        <w:rPr>
          <w:rFonts w:ascii="Times New Roman" w:hAnsi="Times New Roman"/>
          <w:color w:val="000000"/>
          <w:sz w:val="28"/>
          <w:szCs w:val="28"/>
        </w:rPr>
        <w:t>ммуникативных УУД   у учащихся наблюдаются трудности или отсутствие  умений</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 достаточной точностью, обоснованием выражать свои мысли в соответствии с задачами и условиями коммуникации; формулировать свое собственное мнение и позицию, аргументировано ее пр</w:t>
      </w:r>
      <w:r>
        <w:rPr>
          <w:rFonts w:ascii="Times New Roman" w:hAnsi="Times New Roman"/>
          <w:color w:val="000000"/>
          <w:sz w:val="28"/>
          <w:szCs w:val="28"/>
        </w:rPr>
        <w:t>едставлять и защищать;</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что находит отражение в снижении результатов написания  задания 38  (ПЧ), где иногда отсутствует логика и последовательность в выводах; и устного высказывания (У4- (К1);</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взаимодействовать в различных организационных формах диалога: о</w:t>
      </w:r>
      <w:r>
        <w:rPr>
          <w:rFonts w:ascii="Times New Roman" w:hAnsi="Times New Roman"/>
          <w:color w:val="000000"/>
          <w:sz w:val="28"/>
          <w:szCs w:val="28"/>
        </w:rPr>
        <w:t>бсуждение процесса и результатов деятельности,</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что находит отражение в снижении результатов  диалогической речи (У 3) и устного высказывания (У4).</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 Познавательные УУД, такие как – логические действия; действия определения и решения проблем: создавать обо</w:t>
      </w:r>
      <w:r>
        <w:rPr>
          <w:rFonts w:ascii="Times New Roman" w:hAnsi="Times New Roman"/>
          <w:color w:val="000000"/>
          <w:sz w:val="28"/>
          <w:szCs w:val="28"/>
        </w:rPr>
        <w:t>бщения, устанавливать аналогии,   устанавливать причинно-следственные связи, строить логическое рассуждение, умозаключения;  переводить сложную   информацию из графического или формализованного (символьного) представления в текстовое, и наоборот –  нуждают</w:t>
      </w:r>
      <w:r>
        <w:rPr>
          <w:rFonts w:ascii="Times New Roman" w:hAnsi="Times New Roman"/>
          <w:color w:val="000000"/>
          <w:sz w:val="28"/>
          <w:szCs w:val="28"/>
        </w:rPr>
        <w:t xml:space="preserve">ся в  тщательной отработке в процессе обучения.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ab/>
        <w:t>Успешность выполнения заданий по разделу Чтение зависти от умений интерпретировать художественный текст и навыков смыслов</w:t>
      </w:r>
      <w:r>
        <w:rPr>
          <w:rFonts w:ascii="Times New Roman" w:hAnsi="Times New Roman"/>
          <w:color w:val="000000"/>
          <w:sz w:val="28"/>
          <w:szCs w:val="28"/>
        </w:rPr>
        <w:t>ого чтения. Типичные ошибки происходят от непонимания как содержательно-фактуальной, так и подтекстовой информации, ученик не понимает вопроса, либо слабо владеет навыками критического мышления. Это говорит о недостаточно развитом умении самостоятельно выб</w:t>
      </w:r>
      <w:r>
        <w:rPr>
          <w:rFonts w:ascii="Times New Roman" w:hAnsi="Times New Roman"/>
          <w:color w:val="000000"/>
          <w:sz w:val="28"/>
          <w:szCs w:val="28"/>
        </w:rPr>
        <w:t xml:space="preserve">ирать основания и критерии для классификации высказываний, что приводит к проблеме умения оценивать правильность выполнения учебной задачи </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Как следствие: недостаточное освоение данных УУД  в процессе обучения  приводит к  значительному затруднению дл</w:t>
      </w:r>
      <w:r>
        <w:rPr>
          <w:rFonts w:ascii="Times New Roman" w:hAnsi="Times New Roman"/>
          <w:color w:val="000000"/>
          <w:sz w:val="28"/>
          <w:szCs w:val="28"/>
        </w:rPr>
        <w:t xml:space="preserve">я испытуемых в формулировании проблемы  и в Задании 38  - Письменном высказывании  </w:t>
      </w:r>
      <w:r>
        <w:rPr>
          <w:rFonts w:ascii="Times New Roman" w:hAnsi="Times New Roman"/>
          <w:color w:val="000000"/>
          <w:sz w:val="28"/>
          <w:szCs w:val="28"/>
        </w:rPr>
        <w:br/>
        <w:t>с элементами рассуждения — умении увидеть и  установить причину/ проблему  сложившейся ситуации и нахождении  способов  ее решения, строить логические рассуждения, умозаклю</w:t>
      </w:r>
      <w:r>
        <w:rPr>
          <w:rFonts w:ascii="Times New Roman" w:hAnsi="Times New Roman"/>
          <w:color w:val="000000"/>
          <w:sz w:val="28"/>
          <w:szCs w:val="28"/>
        </w:rPr>
        <w:t>чения, делать выводы, подтверждая вывод собственной аргументацией, а также задания 4 УЧ , где необходима аргументация о преимуществах и недостатках указанных явлений или действий. Отсутствие или недостаточность данных навыков приводит к ограниченным, нелог</w:t>
      </w:r>
      <w:r>
        <w:rPr>
          <w:rFonts w:ascii="Times New Roman" w:hAnsi="Times New Roman"/>
          <w:color w:val="000000"/>
          <w:sz w:val="28"/>
          <w:szCs w:val="28"/>
        </w:rPr>
        <w:t>ичным, иногда к совершенно несвязанным и невытекающим  друг из друга умозаключениям учащихся; таким образом, слабая сформированность  данных метапредметных умений  и навыков    влияет  на успешность выполнения   заданий высокого уровня сложности письменной</w:t>
      </w:r>
      <w:r>
        <w:rPr>
          <w:rFonts w:ascii="Times New Roman" w:hAnsi="Times New Roman"/>
          <w:color w:val="000000"/>
          <w:sz w:val="28"/>
          <w:szCs w:val="28"/>
        </w:rPr>
        <w:t xml:space="preserve"> и устной частей  ЕГЭ.                                                                                                   </w:t>
      </w:r>
    </w:p>
    <w:p w:rsidR="006E4082" w:rsidRDefault="006E4082">
      <w:pPr>
        <w:spacing w:after="0"/>
        <w:ind w:firstLine="567"/>
        <w:jc w:val="both"/>
        <w:rPr>
          <w:rFonts w:ascii="Times New Roman" w:hAnsi="Times New Roman"/>
          <w:color w:val="000000"/>
          <w:sz w:val="28"/>
          <w:szCs w:val="28"/>
          <w:lang w:eastAsia="ru-RU"/>
        </w:rPr>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французский  язык</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383"/>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2022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2023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5,0</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0</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0</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20,0</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34,8</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77,8</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40,0</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56,5</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11,1</w:t>
            </w:r>
          </w:p>
        </w:tc>
      </w:tr>
      <w:tr w:rsidR="006E4082">
        <w:trPr>
          <w:cantSplit/>
          <w:trHeight w:val="338"/>
        </w:trPr>
        <w:tc>
          <w:tcPr>
            <w:tcW w:w="568"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4.</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0</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0</w:t>
            </w:r>
          </w:p>
        </w:tc>
        <w:tc>
          <w:tcPr>
            <w:tcW w:w="2315" w:type="dxa"/>
          </w:tcPr>
          <w:p w:rsidR="006E4082" w:rsidRDefault="00595DAE">
            <w:pPr>
              <w:contextualSpacing/>
              <w:jc w:val="center"/>
              <w:rPr>
                <w:rFonts w:ascii="Times New Roman" w:hAnsi="Times New Roman"/>
              </w:rPr>
            </w:pPr>
            <w:r>
              <w:rPr>
                <w:rFonts w:ascii="Times New Roman" w:eastAsia="MS Mincho" w:hAnsi="Times New Roman"/>
              </w:rPr>
              <w:t>0</w:t>
            </w:r>
          </w:p>
        </w:tc>
      </w:tr>
    </w:tbl>
    <w:p w:rsidR="006E4082" w:rsidRDefault="006E4082">
      <w:pPr>
        <w:spacing w:after="0" w:line="240" w:lineRule="auto"/>
        <w:jc w:val="both"/>
        <w:rPr>
          <w:rFonts w:ascii="Times New Roman" w:hAnsi="Times New Roman"/>
          <w:b/>
          <w:color w:val="000000"/>
          <w:sz w:val="28"/>
          <w:szCs w:val="28"/>
        </w:rPr>
      </w:pPr>
    </w:p>
    <w:p w:rsidR="006E4082" w:rsidRDefault="00595DAE">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французскому языку в 2023 году снизился на 2,79 по сравнению с 2022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Следует отметить, что стобалльников по французскому языку нет за последние три года. Также, в течение двух лет нет участников ЕГЭ, не преодолевших минимальный порог. В 2023 году значительно сократилась доля высокобалльников в сравнении с прошлым годом.</w:t>
      </w:r>
    </w:p>
    <w:p w:rsidR="006E4082" w:rsidRDefault="00595DAE">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t>по французскому  языку, следующие:</w:t>
      </w:r>
    </w:p>
    <w:p w:rsidR="006E4082" w:rsidRDefault="006E4082">
      <w:pPr>
        <w:spacing w:after="0" w:line="240" w:lineRule="auto"/>
        <w:jc w:val="both"/>
        <w:rPr>
          <w:rFonts w:ascii="Times New Roman" w:hAnsi="Times New Roman"/>
          <w:color w:val="000000"/>
          <w:sz w:val="28"/>
          <w:szCs w:val="28"/>
        </w:rPr>
      </w:pPr>
    </w:p>
    <w:tbl>
      <w:tblPr>
        <w:tblW w:w="10004" w:type="dxa"/>
        <w:tblInd w:w="-313" w:type="dxa"/>
        <w:tblLayout w:type="fixed"/>
        <w:tblCellMar>
          <w:left w:w="57" w:type="dxa"/>
          <w:right w:w="57" w:type="dxa"/>
        </w:tblCellMar>
        <w:tblLook w:val="0000" w:firstRow="0" w:lastRow="0" w:firstColumn="0" w:lastColumn="0" w:noHBand="0" w:noVBand="0"/>
      </w:tblPr>
      <w:tblGrid>
        <w:gridCol w:w="965"/>
        <w:gridCol w:w="1896"/>
        <w:gridCol w:w="1276"/>
        <w:gridCol w:w="992"/>
        <w:gridCol w:w="1559"/>
        <w:gridCol w:w="1276"/>
        <w:gridCol w:w="992"/>
        <w:gridCol w:w="1048"/>
      </w:tblGrid>
      <w:tr w:rsidR="006E4082">
        <w:trPr>
          <w:cantSplit/>
          <w:trHeight w:val="313"/>
          <w:tblHeader/>
        </w:trPr>
        <w:tc>
          <w:tcPr>
            <w:tcW w:w="965"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Номер</w:t>
            </w: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задания в КИМ</w:t>
            </w:r>
          </w:p>
        </w:tc>
        <w:tc>
          <w:tcPr>
            <w:tcW w:w="1896"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Проверяемые элементы содержания / умения</w:t>
            </w:r>
          </w:p>
        </w:tc>
        <w:tc>
          <w:tcPr>
            <w:tcW w:w="1276"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Cs/>
                <w:sz w:val="24"/>
                <w:szCs w:val="24"/>
                <w:lang w:eastAsia="ru-RU"/>
              </w:rPr>
              <w:t>Уровень сложности задания</w:t>
            </w:r>
          </w:p>
          <w:p w:rsidR="006E4082" w:rsidRDefault="006E4082">
            <w:pPr>
              <w:spacing w:after="0" w:line="240" w:lineRule="auto"/>
              <w:jc w:val="center"/>
              <w:rPr>
                <w:rFonts w:ascii="Times New Roman" w:eastAsia="Times New Roman" w:hAnsi="Times New Roman"/>
                <w:sz w:val="24"/>
                <w:szCs w:val="24"/>
                <w:lang w:eastAsia="ru-RU"/>
              </w:rPr>
            </w:pPr>
          </w:p>
        </w:tc>
        <w:tc>
          <w:tcPr>
            <w:tcW w:w="5867" w:type="dxa"/>
            <w:gridSpan w:val="5"/>
            <w:tcBorders>
              <w:top w:val="single" w:sz="8" w:space="0" w:color="000000"/>
              <w:left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Процент выполнения задания </w:t>
            </w:r>
            <w:r>
              <w:rPr>
                <w:rFonts w:ascii="Times New Roman" w:eastAsia="Times New Roman" w:hAnsi="Times New Roman"/>
                <w:sz w:val="24"/>
                <w:szCs w:val="24"/>
                <w:lang w:eastAsia="ru-RU"/>
              </w:rPr>
              <w:br/>
              <w:t>в Ростовской области</w:t>
            </w:r>
          </w:p>
        </w:tc>
      </w:tr>
      <w:tr w:rsidR="006E4082">
        <w:trPr>
          <w:cantSplit/>
          <w:trHeight w:val="635"/>
          <w:tblHeader/>
        </w:trPr>
        <w:tc>
          <w:tcPr>
            <w:tcW w:w="965"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eastAsia="Times New Roman" w:hAnsi="Times New Roman"/>
                <w:bCs/>
                <w:sz w:val="24"/>
                <w:szCs w:val="24"/>
                <w:lang w:eastAsia="ru-RU"/>
              </w:rPr>
            </w:pPr>
          </w:p>
        </w:tc>
        <w:tc>
          <w:tcPr>
            <w:tcW w:w="1896"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eastAsia="Times New Roman" w:hAnsi="Times New Roman"/>
                <w:bCs/>
                <w:sz w:val="24"/>
                <w:szCs w:val="24"/>
                <w:lang w:eastAsia="ru-RU"/>
              </w:rPr>
            </w:pPr>
          </w:p>
        </w:tc>
        <w:tc>
          <w:tcPr>
            <w:tcW w:w="1276"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eastAsia="Times New Roman" w:hAnsi="Times New Roman"/>
                <w:bCs/>
                <w:sz w:val="24"/>
                <w:szCs w:val="24"/>
                <w:lang w:eastAsia="ru-RU"/>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Cs w:val="24"/>
                <w:lang w:eastAsia="ru-RU"/>
              </w:rPr>
              <w:t>средний</w:t>
            </w:r>
          </w:p>
        </w:tc>
        <w:tc>
          <w:tcPr>
            <w:tcW w:w="155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Cs w:val="24"/>
                <w:lang w:eastAsia="ru-RU"/>
              </w:rPr>
              <w:t>в группе не преодолевших минимальный балл</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Cs w:val="24"/>
                <w:lang w:eastAsia="ru-RU"/>
              </w:rPr>
              <w:t>в группе от минимального до 60 т.б.</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Cs w:val="24"/>
                <w:lang w:eastAsia="ru-RU"/>
              </w:rPr>
              <w:t>в группе от 61 до 80 т.б.</w:t>
            </w:r>
          </w:p>
        </w:tc>
        <w:tc>
          <w:tcPr>
            <w:tcW w:w="1048"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Cs w:val="24"/>
                <w:lang w:eastAsia="ru-RU"/>
              </w:rPr>
              <w:t>в группе от 81 до 100 т.б.</w:t>
            </w:r>
          </w:p>
        </w:tc>
      </w:tr>
      <w:tr w:rsidR="006E4082">
        <w:trPr>
          <w:cantSplit/>
          <w:trHeight w:val="14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Понимание основного содержания прослушанного текста </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Понимание в прослушанном тексте запрашиваемой информации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51,39</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48,21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понимание прослушанного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61,11</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71,43</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4</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понимание прослушанного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85,71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5</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понимание прослушанного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85,71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6</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понимание прослушанного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72,22</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78,57</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7</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понимание прослушанного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57,14</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8</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понимание прослушанного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66,67</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71,43</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9</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понимание прослушанного текста</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10</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84,72</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62,50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85,71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11</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Понимание структурно-смысловых связей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85,71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12</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13</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38,89</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14</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15</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66,67</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71,43</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16</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72,22</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71,43</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17</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85,71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18</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Полное и точное понимание информации в тексте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77,78</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64,29</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19</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20</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78,57</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21</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77,78</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71,43</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22</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23</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78,57</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24</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25</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61,11</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64,29</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26</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66,67</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57,14</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27</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72,22</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78,57</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28</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85,71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29</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88,89</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30</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31</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77,78</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71,43</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32</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33</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88,89</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34</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35</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36</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Лексико-грамматические навыки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6"/>
                <w:szCs w:val="26"/>
                <w:lang w:eastAsia="ru-RU"/>
              </w:rPr>
            </w:pPr>
            <w:r>
              <w:rPr>
                <w:rFonts w:ascii="Times New Roman" w:eastAsia="Times New Roman" w:hAnsi="Times New Roman"/>
                <w:b/>
                <w:color w:val="000000"/>
                <w:sz w:val="26"/>
                <w:szCs w:val="26"/>
                <w:lang w:eastAsia="ru-RU"/>
              </w:rPr>
              <w:t>37</w:t>
            </w:r>
          </w:p>
        </w:tc>
        <w:tc>
          <w:tcPr>
            <w:tcW w:w="9039" w:type="dxa"/>
            <w:gridSpan w:val="7"/>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Написание личного электронного письма с употреблением формул речевого этикета, принятых в стране изучаемого языка, с изложением новостей, рассказом об отдельных фактах и событиях своей жизни, с выражением своих суждений и чувств, описанием планов</w:t>
            </w:r>
            <w:r>
              <w:rPr>
                <w:rFonts w:ascii="Times New Roman" w:eastAsia="Times New Roman" w:hAnsi="Times New Roman"/>
                <w:b/>
                <w:bCs/>
                <w:sz w:val="24"/>
                <w:szCs w:val="24"/>
                <w:lang w:eastAsia="ru-RU"/>
              </w:rPr>
              <w:t xml:space="preserve"> на будущее и расспрос об аналогичной информации партнера по письменному сообщению.</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86,11</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85,71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Организация текста</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Языковое оформление текста</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Базово-повышенный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38</w:t>
            </w:r>
          </w:p>
        </w:tc>
        <w:tc>
          <w:tcPr>
            <w:tcW w:w="9039" w:type="dxa"/>
            <w:gridSpan w:val="7"/>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Письменное высказывание-анализ результатов опроса по предложенной проблеме</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4</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Содержание</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88,89</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5</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Организация</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98,15</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6</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Лексика</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74,07</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73,81</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7</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Грамматика</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51,85</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16,67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54,76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66,67</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8</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Орфография и пунктуация</w:t>
            </w:r>
          </w:p>
        </w:tc>
        <w:tc>
          <w:tcPr>
            <w:tcW w:w="127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88,89</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89,26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both"/>
              <w:rPr>
                <w:rFonts w:ascii="Times New Roman" w:eastAsia="Times New Roman" w:hAnsi="Times New Roman"/>
                <w:b/>
                <w:color w:val="000000"/>
                <w:sz w:val="24"/>
                <w:szCs w:val="24"/>
                <w:lang w:eastAsia="ru-RU"/>
              </w:rPr>
            </w:pPr>
          </w:p>
        </w:tc>
        <w:tc>
          <w:tcPr>
            <w:tcW w:w="9039" w:type="dxa"/>
            <w:gridSpan w:val="7"/>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Устная часть</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1</w:t>
            </w:r>
          </w:p>
          <w:p w:rsidR="006E4082" w:rsidRDefault="00595DAE">
            <w:pPr>
              <w:spacing w:after="0" w:line="240" w:lineRule="auto"/>
              <w:jc w:val="both"/>
              <w:rPr>
                <w:rFonts w:ascii="Times New Roman" w:eastAsia="Times New Roman" w:hAnsi="Times New Roman"/>
                <w:b/>
                <w:color w:val="000000"/>
                <w:sz w:val="24"/>
                <w:szCs w:val="24"/>
                <w:lang w:val="en-US" w:eastAsia="ru-RU"/>
              </w:rPr>
            </w:pPr>
            <w:r>
              <w:rPr>
                <w:rFonts w:ascii="Times New Roman" w:eastAsia="Times New Roman" w:hAnsi="Times New Roman"/>
                <w:b/>
                <w:color w:val="000000"/>
                <w:sz w:val="24"/>
                <w:szCs w:val="24"/>
                <w:lang w:val="en-US" w:eastAsia="ru-RU"/>
              </w:rPr>
              <w:t>D1</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Слухо-произноситель-ные навыки в рамках лексико-грамматического минимума соответствующего уровня, ритмико-интонационные навыки оформления различных типов предложений</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88,89</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p>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D2</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Осуществлять запрос информации, обращаться за разъяснениями</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Базовый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87,50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62,50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89,29</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3</w:t>
            </w:r>
          </w:p>
        </w:tc>
        <w:tc>
          <w:tcPr>
            <w:tcW w:w="9039" w:type="dxa"/>
            <w:gridSpan w:val="7"/>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Продуцирование связанных высказываний с использованием основных коммуникативных типов речи (интервью)</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D3</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Решение коммуникатив-ной задачи/языковое оформление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Повышен-ный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62,86</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4</w:t>
            </w:r>
          </w:p>
        </w:tc>
        <w:tc>
          <w:tcPr>
            <w:tcW w:w="9039" w:type="dxa"/>
            <w:gridSpan w:val="7"/>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Продуцирование связанных высказываний с использованием основных коммуникативных типов речи (описание, повествование, сравнение и т.д.)</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D4</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Решение коммуникатив-ной задачи (содержание)</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D5</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Организация высказывания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94,44</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100,00</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95,24</w:t>
            </w:r>
          </w:p>
        </w:tc>
        <w:tc>
          <w:tcPr>
            <w:tcW w:w="1048"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r>
      <w:tr w:rsidR="006E4082">
        <w:trPr>
          <w:cantSplit/>
          <w:trHeight w:val="309"/>
        </w:trPr>
        <w:tc>
          <w:tcPr>
            <w:tcW w:w="965"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D6</w:t>
            </w:r>
          </w:p>
        </w:tc>
        <w:tc>
          <w:tcPr>
            <w:tcW w:w="1896"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Языковое оформление высказывания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Высокий</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62,96</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0,00</w:t>
            </w:r>
          </w:p>
        </w:tc>
        <w:tc>
          <w:tcPr>
            <w:tcW w:w="1276"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66,67</w:t>
            </w:r>
          </w:p>
        </w:tc>
        <w:tc>
          <w:tcPr>
            <w:tcW w:w="992"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59,52</w:t>
            </w:r>
          </w:p>
        </w:tc>
        <w:tc>
          <w:tcPr>
            <w:tcW w:w="1048" w:type="dxa"/>
            <w:tcBorders>
              <w:top w:val="single" w:sz="8" w:space="0" w:color="000000"/>
              <w:left w:val="single" w:sz="8" w:space="0" w:color="000000"/>
              <w:bottom w:val="single" w:sz="8" w:space="0" w:color="000000"/>
              <w:right w:val="single" w:sz="8" w:space="0" w:color="000000"/>
            </w:tcBorders>
          </w:tcPr>
          <w:p w:rsidR="006E4082" w:rsidRDefault="006E4082">
            <w:pPr>
              <w:spacing w:after="0" w:line="240" w:lineRule="auto"/>
              <w:jc w:val="center"/>
              <w:rPr>
                <w:rFonts w:ascii="Times New Roman" w:eastAsia="Times New Roman" w:hAnsi="Times New Roman"/>
                <w:sz w:val="24"/>
                <w:szCs w:val="24"/>
                <w:lang w:eastAsia="ru-RU"/>
              </w:rPr>
            </w:pPr>
          </w:p>
          <w:p w:rsidR="006E4082" w:rsidRDefault="00595DA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83,33</w:t>
            </w:r>
          </w:p>
        </w:tc>
      </w:tr>
    </w:tbl>
    <w:p w:rsidR="006E4082" w:rsidRDefault="006E4082">
      <w:pPr>
        <w:spacing w:after="0" w:line="240" w:lineRule="auto"/>
        <w:jc w:val="both"/>
        <w:rPr>
          <w:rFonts w:ascii="Times New Roman" w:eastAsia="Times New Roman" w:hAnsi="Times New Roman"/>
          <w:i/>
          <w:iCs/>
          <w:sz w:val="24"/>
          <w:szCs w:val="24"/>
          <w:lang w:eastAsia="ru-RU"/>
        </w:rPr>
      </w:pPr>
    </w:p>
    <w:p w:rsidR="006E4082" w:rsidRDefault="00595DAE">
      <w:pPr>
        <w:spacing w:after="0" w:line="240" w:lineRule="auto"/>
        <w:ind w:left="-426"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Квалификация ошибок и анализ выполнения заданий </w:t>
      </w:r>
      <w:r>
        <w:rPr>
          <w:rFonts w:ascii="Times New Roman" w:eastAsia="Times New Roman" w:hAnsi="Times New Roman"/>
          <w:color w:val="000000"/>
          <w:sz w:val="28"/>
          <w:szCs w:val="28"/>
          <w:lang w:eastAsia="ru-RU"/>
        </w:rPr>
        <w:t xml:space="preserve">(распределение заданий по разделам курса предмета; распределение заданий по проверяемым видам деятельности, уровням сложности). </w:t>
      </w:r>
    </w:p>
    <w:p w:rsidR="006E4082" w:rsidRDefault="00595DAE">
      <w:pPr>
        <w:spacing w:after="0" w:line="240" w:lineRule="auto"/>
        <w:ind w:left="-426"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Анализ статистических данных позволяет сделать выводы об уровне сформированност</w:t>
      </w:r>
      <w:r>
        <w:rPr>
          <w:rFonts w:ascii="Times New Roman" w:eastAsia="Times New Roman" w:hAnsi="Times New Roman"/>
          <w:color w:val="000000"/>
          <w:sz w:val="28"/>
          <w:szCs w:val="28"/>
          <w:lang w:eastAsia="ru-RU"/>
        </w:rPr>
        <w:t>и умений у выпускников Ростовской области:</w:t>
      </w:r>
    </w:p>
    <w:p w:rsidR="006E4082" w:rsidRDefault="00595DAE">
      <w:pPr>
        <w:spacing w:after="0" w:line="240" w:lineRule="auto"/>
        <w:ind w:left="-426" w:firstLine="71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 видно из таблицы результаты проценты выполнения тестовых заданий выпускниками в разделе «Аудирование» составляют от 44,44% до 100,00%, тогда как в норме, установленной в качестве критерия успешности освоения э</w:t>
      </w:r>
      <w:r>
        <w:rPr>
          <w:rFonts w:ascii="Times New Roman" w:eastAsia="Times New Roman" w:hAnsi="Times New Roman"/>
          <w:color w:val="000000"/>
          <w:sz w:val="28"/>
          <w:szCs w:val="28"/>
          <w:lang w:eastAsia="ru-RU"/>
        </w:rPr>
        <w:t>лемента содержания в ЕГЭ - 65% для заданий с выбором ответа, куда относится раздел «Аудирование». Задание 1, в котором необходимо установить соответствие между высказываниями каждого говорящего и утверждениями, в 2023 году успешно выполнили все участники (</w:t>
      </w:r>
      <w:r>
        <w:rPr>
          <w:rFonts w:ascii="Times New Roman" w:eastAsia="Times New Roman" w:hAnsi="Times New Roman"/>
          <w:color w:val="000000"/>
          <w:sz w:val="28"/>
          <w:szCs w:val="28"/>
          <w:lang w:eastAsia="ru-RU"/>
        </w:rPr>
        <w:t xml:space="preserve">100%), тогда как Задание 2 – диалог, после прослушивания которого следовало определить соответствие приведенных утверждений содержанию текста </w:t>
      </w:r>
      <w:r>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val="en-US" w:eastAsia="ru-RU"/>
        </w:rPr>
        <w:t>Vrai</w:t>
      </w:r>
      <w:r>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val="en-US" w:eastAsia="ru-RU"/>
        </w:rPr>
        <w:t>Faux</w:t>
      </w:r>
      <w:r>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val="en-US" w:eastAsia="ru-RU"/>
        </w:rPr>
        <w:t>Aucune</w:t>
      </w:r>
      <w:r>
        <w:rPr>
          <w:rFonts w:ascii="Times New Roman" w:eastAsia="Times New Roman" w:hAnsi="Times New Roman"/>
          <w:i/>
          <w:iCs/>
          <w:color w:val="000000"/>
          <w:sz w:val="28"/>
          <w:szCs w:val="28"/>
          <w:lang w:eastAsia="ru-RU"/>
        </w:rPr>
        <w:t xml:space="preserve"> </w:t>
      </w:r>
      <w:r>
        <w:rPr>
          <w:rFonts w:ascii="Times New Roman" w:eastAsia="Times New Roman" w:hAnsi="Times New Roman"/>
          <w:i/>
          <w:iCs/>
          <w:color w:val="000000"/>
          <w:sz w:val="28"/>
          <w:szCs w:val="28"/>
          <w:lang w:val="en-US" w:eastAsia="ru-RU"/>
        </w:rPr>
        <w:t>information</w:t>
      </w:r>
      <w:r>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xml:space="preserve"> вызвало наибольшую трудность – 51,39% процент успешности его выполнения. Также, тру</w:t>
      </w:r>
      <w:r>
        <w:rPr>
          <w:rFonts w:ascii="Times New Roman" w:eastAsia="Times New Roman" w:hAnsi="Times New Roman"/>
          <w:color w:val="000000"/>
          <w:sz w:val="28"/>
          <w:szCs w:val="28"/>
          <w:lang w:eastAsia="ru-RU"/>
        </w:rPr>
        <w:t>дность по-прежнему вызывает последний вид контролируемой речевой деятельности (задания 7-9 – 50,00%, 66,67%, 44,44% проценты успешности их выполнения соответственно), предлагающее прослушать интервью и выбрать ту информацию, которая была в нем представлена</w:t>
      </w:r>
      <w:r>
        <w:rPr>
          <w:rFonts w:ascii="Times New Roman" w:eastAsia="Times New Roman" w:hAnsi="Times New Roman"/>
          <w:color w:val="000000"/>
          <w:sz w:val="28"/>
          <w:szCs w:val="28"/>
          <w:lang w:eastAsia="ru-RU"/>
        </w:rPr>
        <w:t>. Следует отметить, что в школе на уроках французского языка стали уделять должное внимание аудированию, что привело к некоторой положительной динамике в целом, но на данный вид речевой деятельности следует акцентировать большее внимание, особенно диалогич</w:t>
      </w:r>
      <w:r>
        <w:rPr>
          <w:rFonts w:ascii="Times New Roman" w:eastAsia="Times New Roman" w:hAnsi="Times New Roman"/>
          <w:color w:val="000000"/>
          <w:sz w:val="28"/>
          <w:szCs w:val="28"/>
          <w:lang w:eastAsia="ru-RU"/>
        </w:rPr>
        <w:t>еской речи.</w:t>
      </w:r>
    </w:p>
    <w:p w:rsidR="006E4082" w:rsidRDefault="00595DAE">
      <w:pPr>
        <w:spacing w:after="0" w:line="240" w:lineRule="auto"/>
        <w:ind w:left="-426" w:firstLine="71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Примечательно, что учащиеся выполнили все задания как базового уровня, так и задания повышенного и высокого уровней. Ошибки в заданиях 6-9, где ответ основывается на одном услышанном слове, обусловлены тем, что часто учащиеся пропускают детали.</w:t>
      </w:r>
      <w:r>
        <w:rPr>
          <w:rFonts w:ascii="Times New Roman" w:eastAsia="Times New Roman" w:hAnsi="Times New Roman"/>
          <w:color w:val="000000"/>
          <w:sz w:val="28"/>
          <w:szCs w:val="28"/>
          <w:lang w:eastAsia="ru-RU"/>
        </w:rPr>
        <w:t xml:space="preserve"> Типичные ошибки в различных заданиях по аудированию: опора в выборе ответа на услышанные слова, а не на понятый смысл высказывания. </w:t>
      </w:r>
    </w:p>
    <w:p w:rsidR="006E4082" w:rsidRDefault="00595DAE">
      <w:pPr>
        <w:spacing w:after="0" w:line="240" w:lineRule="auto"/>
        <w:ind w:left="-426" w:firstLine="71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Данные таблицы показывают, что с заданиями базового уровня 10 на проверку понимания темы прочитанного текста справились вс</w:t>
      </w:r>
      <w:r>
        <w:rPr>
          <w:rFonts w:ascii="Times New Roman" w:eastAsia="Times New Roman" w:hAnsi="Times New Roman"/>
          <w:color w:val="000000"/>
          <w:sz w:val="28"/>
          <w:szCs w:val="28"/>
          <w:lang w:eastAsia="ru-RU"/>
        </w:rPr>
        <w:t>е группы экзаменуемых (84,72%), а также задание 11 на определение структурно-смысловых связей текста (83,33%), поэтому можно утверждать, что эти умения у выпускников устойчиво сформированы.</w:t>
      </w:r>
    </w:p>
    <w:p w:rsidR="006E4082" w:rsidRDefault="00595DAE">
      <w:pPr>
        <w:spacing w:after="0" w:line="240" w:lineRule="auto"/>
        <w:ind w:left="-426" w:firstLine="71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Однако, задания 12-18, в котором следовало определить полное поним</w:t>
      </w:r>
      <w:r>
        <w:rPr>
          <w:rFonts w:ascii="Times New Roman" w:eastAsia="Times New Roman" w:hAnsi="Times New Roman"/>
          <w:sz w:val="28"/>
          <w:szCs w:val="28"/>
          <w:lang w:eastAsia="ru-RU"/>
        </w:rPr>
        <w:t>ание прочитанного текста, вызвали наибольшие трудности у испытуемых (от 38,89% до 94,44%). Это вновь довольно неожиданный результат ЕГЭ по французскому языку 2023 года, так как работе над формированием данных умений в школе уделяется всегда достаточно вним</w:t>
      </w:r>
      <w:r>
        <w:rPr>
          <w:rFonts w:ascii="Times New Roman" w:eastAsia="Times New Roman" w:hAnsi="Times New Roman"/>
          <w:sz w:val="28"/>
          <w:szCs w:val="28"/>
          <w:lang w:eastAsia="ru-RU"/>
        </w:rPr>
        <w:t xml:space="preserve">ания. На наш взгляд, затруднения были вызваны тематикой текста </w:t>
      </w:r>
      <w:r>
        <w:rPr>
          <w:rFonts w:ascii="Times New Roman" w:eastAsia="Times New Roman" w:hAnsi="Times New Roman"/>
          <w:b/>
          <w:bCs/>
          <w:i/>
          <w:iCs/>
          <w:sz w:val="28"/>
          <w:szCs w:val="28"/>
          <w:lang w:eastAsia="ru-RU"/>
        </w:rPr>
        <w:t>«</w:t>
      </w:r>
      <w:r>
        <w:rPr>
          <w:rFonts w:ascii="Times New Roman" w:eastAsia="Times New Roman" w:hAnsi="Times New Roman"/>
          <w:b/>
          <w:bCs/>
          <w:i/>
          <w:iCs/>
          <w:sz w:val="28"/>
          <w:szCs w:val="28"/>
          <w:lang w:val="fr-FR" w:eastAsia="ru-RU"/>
        </w:rPr>
        <w:t>Pour</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fr-FR" w:eastAsia="ru-RU"/>
        </w:rPr>
        <w:t>ou</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fr-FR" w:eastAsia="ru-RU"/>
        </w:rPr>
        <w:t>contre</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fr-FR" w:eastAsia="ru-RU"/>
        </w:rPr>
        <w:t>la</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en-US" w:eastAsia="ru-RU"/>
        </w:rPr>
        <w:t>ville</w:t>
      </w:r>
      <w:r>
        <w:rPr>
          <w:rFonts w:ascii="Times New Roman" w:eastAsia="Times New Roman" w:hAnsi="Times New Roman"/>
          <w:b/>
          <w:bCs/>
          <w:i/>
          <w:iCs/>
          <w:sz w:val="28"/>
          <w:szCs w:val="28"/>
          <w:lang w:eastAsia="ru-RU"/>
        </w:rPr>
        <w:t xml:space="preserve"> </w:t>
      </w:r>
      <w:r>
        <w:rPr>
          <w:rFonts w:ascii="Times New Roman" w:eastAsia="Times New Roman" w:hAnsi="Times New Roman"/>
          <w:b/>
          <w:bCs/>
          <w:i/>
          <w:iCs/>
          <w:sz w:val="28"/>
          <w:szCs w:val="28"/>
          <w:lang w:val="en-US" w:eastAsia="ru-RU"/>
        </w:rPr>
        <w:t>connect</w:t>
      </w:r>
      <w:r>
        <w:rPr>
          <w:rFonts w:ascii="Times New Roman" w:eastAsia="Times New Roman" w:hAnsi="Times New Roman"/>
          <w:b/>
          <w:bCs/>
          <w:i/>
          <w:iCs/>
          <w:sz w:val="28"/>
          <w:szCs w:val="28"/>
          <w:lang w:eastAsia="ru-RU"/>
        </w:rPr>
        <w:t>é</w:t>
      </w:r>
      <w:r>
        <w:rPr>
          <w:rFonts w:ascii="Times New Roman" w:eastAsia="Times New Roman" w:hAnsi="Times New Roman"/>
          <w:b/>
          <w:bCs/>
          <w:i/>
          <w:iCs/>
          <w:sz w:val="28"/>
          <w:szCs w:val="28"/>
          <w:lang w:val="en-US" w:eastAsia="ru-RU"/>
        </w:rPr>
        <w:t>e</w:t>
      </w:r>
      <w:r>
        <w:rPr>
          <w:rFonts w:ascii="Times New Roman" w:eastAsia="Times New Roman" w:hAnsi="Times New Roman"/>
          <w:b/>
          <w:bCs/>
          <w:i/>
          <w:iCs/>
          <w:sz w:val="28"/>
          <w:szCs w:val="28"/>
          <w:lang w:eastAsia="ru-RU"/>
        </w:rPr>
        <w:t>?»</w:t>
      </w:r>
      <w:r>
        <w:rPr>
          <w:rFonts w:ascii="Times New Roman" w:eastAsia="Times New Roman" w:hAnsi="Times New Roman"/>
          <w:sz w:val="28"/>
          <w:szCs w:val="28"/>
          <w:lang w:eastAsia="ru-RU"/>
        </w:rPr>
        <w:t>, недостаточным владением лексикой этого семантического поля (область цифровых технологий, урбанистика), а т</w:t>
      </w:r>
      <w:r>
        <w:rPr>
          <w:rFonts w:ascii="Times New Roman" w:eastAsia="Times New Roman" w:hAnsi="Times New Roman"/>
          <w:sz w:val="28"/>
          <w:szCs w:val="28"/>
          <w:lang w:eastAsia="ru-RU"/>
        </w:rPr>
        <w:t>акже лексикой, имеющей отношение к экологической тематике. Участники не поняли содержание текста. Для успешного выполнения данных заданий необходимо владение лексическим материалом. Важно уметь игнорировать незнакомые слова, которые не занимают в тексте кл</w:t>
      </w:r>
      <w:r>
        <w:rPr>
          <w:rFonts w:ascii="Times New Roman" w:eastAsia="Times New Roman" w:hAnsi="Times New Roman"/>
          <w:sz w:val="28"/>
          <w:szCs w:val="28"/>
          <w:lang w:eastAsia="ru-RU"/>
        </w:rPr>
        <w:t>ючевых позиций и следовательно они не важны для понимания текста; умение догадываться о значении незнакомых слов по контексту, что смогли продемонстрировать выпускники. В заданиях второго типа большую роль играет хорошее владение грамматическим материалом.</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Успешно выполнить задания Раздела 2. «Чтение» ЕГЭ по французскому языку не позволили также следующие недостаточно сформированные умения: </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Умение понимания общего содержания текста информационного характера (задания первого типа). </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Умения детального </w:t>
      </w:r>
      <w:r>
        <w:rPr>
          <w:rFonts w:ascii="Times New Roman" w:eastAsia="Times New Roman" w:hAnsi="Times New Roman"/>
          <w:sz w:val="28"/>
          <w:szCs w:val="28"/>
          <w:lang w:eastAsia="ru-RU"/>
        </w:rPr>
        <w:t>понимания текста.</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Умение целенаправленно извлекать необходимую информацию, то есть использовать селективную стратегию чтения.</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Характер типичных ошибок, допущенных учениками Ростовской области в разделе «Чтение», можно определить тем, что экзаменуемые: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неправильно определяли ключевые слова, соответствующие теме текста;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пренебрегали контекстом и давали ответ на тестовый вопрос, основываясь на значении отдельного слова;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не владели пассивной лексикой (ограниченный запас);</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старались найти в тексте </w:t>
      </w:r>
      <w:r>
        <w:rPr>
          <w:rFonts w:ascii="Times New Roman" w:eastAsia="Times New Roman" w:hAnsi="Times New Roman"/>
          <w:color w:val="000000"/>
          <w:sz w:val="28"/>
          <w:szCs w:val="28"/>
          <w:lang w:eastAsia="ru-RU"/>
        </w:rPr>
        <w:t>лексику, использованную в вопросе, не пытаясь подобрать синонимы или синонимичные выражения к словам из текста.</w:t>
      </w:r>
    </w:p>
    <w:p w:rsidR="006E4082" w:rsidRDefault="00595DAE">
      <w:pPr>
        <w:spacing w:after="0" w:line="240" w:lineRule="auto"/>
        <w:ind w:firstLine="709"/>
        <w:jc w:val="both"/>
        <w:rPr>
          <w:rFonts w:ascii="Times New Roman" w:eastAsia="Times New Roman" w:hAnsi="Times New Roman"/>
          <w:color w:val="333333"/>
          <w:sz w:val="28"/>
          <w:szCs w:val="28"/>
          <w:lang w:eastAsia="ru-RU"/>
        </w:rPr>
      </w:pPr>
      <w:r>
        <w:rPr>
          <w:rFonts w:ascii="Times New Roman" w:eastAsia="Times New Roman" w:hAnsi="Times New Roman"/>
          <w:color w:val="000000"/>
          <w:sz w:val="28"/>
          <w:szCs w:val="28"/>
          <w:lang w:eastAsia="ru-RU"/>
        </w:rPr>
        <w:t>Для успешного выполнения данного раздела ЕГЭ по французскому языку:</w:t>
      </w:r>
    </w:p>
    <w:p w:rsidR="006E4082" w:rsidRDefault="00595DAE">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sz w:val="28"/>
          <w:szCs w:val="28"/>
          <w:lang w:eastAsia="ru-RU"/>
        </w:rPr>
        <w:t xml:space="preserve">1. Задания базового и повышенного уровня сложности ставят задачу проверки навыка употребления основных грамматических форм французского </w:t>
      </w:r>
      <w:r>
        <w:rPr>
          <w:rFonts w:ascii="Times New Roman" w:eastAsia="Times New Roman" w:hAnsi="Times New Roman"/>
          <w:color w:val="000000" w:themeColor="text1"/>
          <w:sz w:val="28"/>
          <w:szCs w:val="28"/>
          <w:lang w:eastAsia="ru-RU"/>
        </w:rPr>
        <w:t>языка в контексте. Испытуемые должны уметь производить грамматическую трансформацию исходной формы глагола, прилагательн</w:t>
      </w:r>
      <w:r>
        <w:rPr>
          <w:rFonts w:ascii="Times New Roman" w:eastAsia="Times New Roman" w:hAnsi="Times New Roman"/>
          <w:color w:val="000000" w:themeColor="text1"/>
          <w:sz w:val="28"/>
          <w:szCs w:val="28"/>
          <w:lang w:eastAsia="ru-RU"/>
        </w:rPr>
        <w:t>ого, существительного.</w:t>
      </w:r>
    </w:p>
    <w:p w:rsidR="006E4082" w:rsidRDefault="00595DAE">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lang w:eastAsia="ru-RU"/>
        </w:rPr>
        <w:t>2. При выполнении заданий уметь опираться на контекст.</w:t>
      </w:r>
    </w:p>
    <w:p w:rsidR="006E4082" w:rsidRDefault="00595DAE">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lang w:eastAsia="ru-RU"/>
        </w:rPr>
        <w:t>3. Уметь использовать стратегию вероятностного прогнозирования, то есть не видя самих ответов предположить, какой лексемой может быть заполнен соответствующий пропуск в предложен</w:t>
      </w:r>
      <w:r>
        <w:rPr>
          <w:rFonts w:ascii="Times New Roman" w:eastAsia="Times New Roman" w:hAnsi="Times New Roman"/>
          <w:color w:val="000000" w:themeColor="text1"/>
          <w:sz w:val="28"/>
          <w:szCs w:val="28"/>
          <w:lang w:eastAsia="ru-RU"/>
        </w:rPr>
        <w:t>ии.</w:t>
      </w:r>
    </w:p>
    <w:p w:rsidR="006E4082" w:rsidRDefault="00595DAE">
      <w:pPr>
        <w:spacing w:after="0" w:line="24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lang w:eastAsia="ru-RU"/>
        </w:rPr>
        <w:t>Для успешного выполнения данных заданий естественно необходимо владение лексическим материалом в нужном объеме. Лексическую единицу следует выучивать со всем набором грамматических параметров. Знать необходимые синонимы, а также те случаи, когда эти си</w:t>
      </w:r>
      <w:r>
        <w:rPr>
          <w:rFonts w:ascii="Times New Roman" w:eastAsia="Times New Roman" w:hAnsi="Times New Roman"/>
          <w:color w:val="000000" w:themeColor="text1"/>
          <w:sz w:val="28"/>
          <w:szCs w:val="28"/>
          <w:lang w:eastAsia="ru-RU"/>
        </w:rPr>
        <w:t>нонимы не могут взаимозаменяться.</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Анализ уровня сформированности отдельных навыков Раздела 3. «Грамматика и лексика» в заданиях базового уровня 19-24 дает общее представление об интегративных навыках владения грамматическими аспектами письменной речи. Как </w:t>
      </w:r>
      <w:r>
        <w:rPr>
          <w:rFonts w:ascii="Times New Roman" w:eastAsia="Times New Roman" w:hAnsi="Times New Roman"/>
          <w:color w:val="000000"/>
          <w:sz w:val="28"/>
          <w:szCs w:val="28"/>
          <w:lang w:eastAsia="ru-RU"/>
        </w:rPr>
        <w:t>видно из таблицы с данными заданиями, выпускники хорошо с ним справились (результаты отличаются в заданиях 19-24: от 77,78% в 21 до 100,00% в 24). Ошибки представлены в употреблении глагольных форм.</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 заданиями на владение формами словообразования 25-29 вы</w:t>
      </w:r>
      <w:r>
        <w:rPr>
          <w:rFonts w:ascii="Times New Roman" w:eastAsia="Times New Roman" w:hAnsi="Times New Roman"/>
          <w:color w:val="000000"/>
          <w:sz w:val="28"/>
          <w:szCs w:val="28"/>
          <w:lang w:eastAsia="ru-RU"/>
        </w:rPr>
        <w:t>пускники справились немного хуже – средний процент их выполнения от 66,67% в 26 задании до 88,89% в 29, и этот показатель в целом несколько лучше, чем в 2022 году, задания же высокого уровня 30-36 на употребление лексических единиц с учетом сочетаемости сл</w:t>
      </w:r>
      <w:r>
        <w:rPr>
          <w:rFonts w:ascii="Times New Roman" w:eastAsia="Times New Roman" w:hAnsi="Times New Roman"/>
          <w:color w:val="000000"/>
          <w:sz w:val="28"/>
          <w:szCs w:val="28"/>
          <w:lang w:eastAsia="ru-RU"/>
        </w:rPr>
        <w:t>ов в соответствии с коммуникативным намерением они выполнили вполне успешно, можно видеть успешность их выполнения в процентном соотношении – от 77, 78% (задание 31) до 100,00% (задания 34, 36). И этот результат выше показателей 2022 года.</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Анализ ответов, </w:t>
      </w:r>
      <w:r>
        <w:rPr>
          <w:rFonts w:ascii="Times New Roman" w:eastAsia="Times New Roman" w:hAnsi="Times New Roman"/>
          <w:color w:val="000000"/>
          <w:sz w:val="28"/>
          <w:szCs w:val="28"/>
          <w:lang w:eastAsia="ru-RU"/>
        </w:rPr>
        <w:t>которые продемонстрировали экзаменуемые в разделе «Грамматика и лексика», позволяет выявить типичные ошибки. Наибольшие затруднения у учащихся при выполнении заданий 25-29 вызывают темы: использование словообразовательных элементов: образование отглагольны</w:t>
      </w:r>
      <w:r>
        <w:rPr>
          <w:rFonts w:ascii="Times New Roman" w:eastAsia="Times New Roman" w:hAnsi="Times New Roman"/>
          <w:color w:val="000000"/>
          <w:sz w:val="28"/>
          <w:szCs w:val="28"/>
          <w:lang w:eastAsia="ru-RU"/>
        </w:rPr>
        <w:t xml:space="preserve">х существительных, а также образование абстрактных существительных от прилагательных и других частей речи. Типичными ошибками в данном задании являются: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образование от опорных слов однокоренных слов не той части речи, которая требуется по контексту;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заполнение пропуска опорным словом без изменения его;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неправильное написание слов;</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неправильное использование грамматических форм;</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неумение выбрать нужное время глагола;</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образование превосходной степени прилагательных (супплетивные формы);</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упр</w:t>
      </w:r>
      <w:r>
        <w:rPr>
          <w:rFonts w:ascii="Times New Roman" w:eastAsia="Times New Roman" w:hAnsi="Times New Roman"/>
          <w:sz w:val="28"/>
          <w:szCs w:val="28"/>
          <w:lang w:eastAsia="ru-RU"/>
        </w:rPr>
        <w:t>авление глаголов.</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Такие ошибки свидетельствуют о неумении внимательно вчитываться в контекст и о нарушении технологии выполнения задания – заполнение пропусков, которое требует предварительного прочтения всего текста с целью понимания его общего содержания</w:t>
      </w:r>
      <w:r>
        <w:rPr>
          <w:rFonts w:ascii="Times New Roman" w:eastAsia="Times New Roman" w:hAnsi="Times New Roman"/>
          <w:color w:val="000000"/>
          <w:sz w:val="28"/>
          <w:szCs w:val="28"/>
          <w:lang w:eastAsia="ru-RU"/>
        </w:rPr>
        <w:t>. При выполнении лексико-грамматических задания 25-29 обнаружилось недостаточное владение средствами связи предложений, незнание лексической сочетаемости даже наиболее частотных слов, непонимание различий в лексических значениях данных слов и незнание их г</w:t>
      </w:r>
      <w:r>
        <w:rPr>
          <w:rFonts w:ascii="Times New Roman" w:eastAsia="Times New Roman" w:hAnsi="Times New Roman"/>
          <w:color w:val="000000"/>
          <w:sz w:val="28"/>
          <w:szCs w:val="28"/>
          <w:lang w:eastAsia="ru-RU"/>
        </w:rPr>
        <w:t>рамматических характеристик (переходность и непереходность, возвратный глагол) и, следовательно, конструкций, в которых они могут встречаться.</w:t>
      </w:r>
    </w:p>
    <w:p w:rsidR="006E4082" w:rsidRDefault="00595DAE">
      <w:pPr>
        <w:numPr>
          <w:ilvl w:val="0"/>
          <w:numId w:val="16"/>
        </w:numPr>
        <w:tabs>
          <w:tab w:val="left" w:pos="1134"/>
        </w:tabs>
        <w:spacing w:after="0" w:line="240" w:lineRule="auto"/>
        <w:ind w:left="0"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Критерии оценивания заданий с развернутым ответом</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 верное выполнение каждого задания с выбором ответа и с кратк</w:t>
      </w:r>
      <w:r>
        <w:rPr>
          <w:rFonts w:ascii="Times New Roman" w:eastAsia="Times New Roman" w:hAnsi="Times New Roman"/>
          <w:color w:val="000000"/>
          <w:sz w:val="28"/>
          <w:szCs w:val="28"/>
          <w:lang w:eastAsia="ru-RU"/>
        </w:rPr>
        <w:t xml:space="preserve">им ответом ученик получает 1 балл. За неверный ответ или отсутствие ответа выставляется 0 баллов.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w:t>
      </w:r>
      <w:r>
        <w:rPr>
          <w:rFonts w:ascii="Times New Roman" w:eastAsia="Times New Roman" w:hAnsi="Times New Roman"/>
          <w:color w:val="000000"/>
          <w:sz w:val="28"/>
          <w:szCs w:val="28"/>
          <w:lang w:eastAsia="ru-RU"/>
        </w:rPr>
        <w:t>заданий ЕГЭ 2023 года в соответствии с Методическими рекомендациями по оцениванию заданий с развернутым ответом, подготовленными ФИПИ, на основе Критериев и схем оценивания выполнения заданий разделов «Письмо» (задания 37 - 38), а также дополнительных схем</w:t>
      </w:r>
      <w:r>
        <w:rPr>
          <w:rFonts w:ascii="Times New Roman" w:eastAsia="Times New Roman" w:hAnsi="Times New Roman"/>
          <w:color w:val="000000"/>
          <w:sz w:val="28"/>
          <w:szCs w:val="28"/>
          <w:lang w:eastAsia="ru-RU"/>
        </w:rPr>
        <w:t xml:space="preserve"> оценивания конкретных заданий.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Особенностью оценивания заданий 37 - 38 является то, что при получении экзаменуемым 0 баллов по критерию «Содержание» все задание оценивается в 0 баллов.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При оценивании заданий раздела «Письмо» (37 - 38) следует учитывать </w:t>
      </w:r>
      <w:r>
        <w:rPr>
          <w:rFonts w:ascii="Times New Roman" w:eastAsia="Times New Roman" w:hAnsi="Times New Roman"/>
          <w:color w:val="000000"/>
          <w:sz w:val="28"/>
          <w:szCs w:val="28"/>
          <w:lang w:eastAsia="ru-RU"/>
        </w:rPr>
        <w:t>такой параметр, как объем письменного текста, выраженный в количестве слов. Требуемый объем для личного письма задания 37 - 100-140 слов; для развернутого письменного высказывания задания 40 - 200-250 слов. Допустимое отклонение от заданного объема составл</w:t>
      </w:r>
      <w:r>
        <w:rPr>
          <w:rFonts w:ascii="Times New Roman" w:eastAsia="Times New Roman" w:hAnsi="Times New Roman"/>
          <w:color w:val="000000"/>
          <w:sz w:val="28"/>
          <w:szCs w:val="28"/>
          <w:lang w:eastAsia="ru-RU"/>
        </w:rPr>
        <w:t>яет 10%. Если в выполненном задании 39 менее 90 слов или в задании 40 менее 180 слов, то задание проверке не подлежит и оценивается в 0 баллов. При превышении объема более чем на 10%, т.е. если в выполненном задании 39 более 154 слов или в задании 40 более</w:t>
      </w:r>
      <w:r>
        <w:rPr>
          <w:rFonts w:ascii="Times New Roman" w:eastAsia="Times New Roman" w:hAnsi="Times New Roman"/>
          <w:color w:val="000000"/>
          <w:sz w:val="28"/>
          <w:szCs w:val="28"/>
          <w:lang w:eastAsia="ru-RU"/>
        </w:rPr>
        <w:t xml:space="preserve"> 275 слов, проверке подлежит только та часть работы, которая соответствует требуемому объему. Таким образом, при проверке задания 39 отсчитываются от начала работы 140 слов, задания 38 – 250 слов и оценивается только эта часть работы. За верное выполнение </w:t>
      </w:r>
      <w:r>
        <w:rPr>
          <w:rFonts w:ascii="Times New Roman" w:eastAsia="Times New Roman" w:hAnsi="Times New Roman"/>
          <w:color w:val="000000"/>
          <w:sz w:val="28"/>
          <w:szCs w:val="28"/>
          <w:lang w:eastAsia="ru-RU"/>
        </w:rPr>
        <w:t xml:space="preserve">всех заданий экзаменационной работы можно максимально получить 80 первичных баллов.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содержании и структуре КИМов ЕГЭ 2023 года по сравнению с 2022 годом не произошли изменения: задание 37 - </w:t>
      </w:r>
      <w:r>
        <w:rPr>
          <w:rFonts w:ascii="Times New Roman" w:eastAsia="Times New Roman" w:hAnsi="Times New Roman"/>
          <w:b/>
          <w:bCs/>
          <w:color w:val="000000"/>
          <w:sz w:val="28"/>
          <w:szCs w:val="28"/>
          <w:lang w:eastAsia="ru-RU"/>
        </w:rPr>
        <w:t>«Электронное письмо личного характера»</w:t>
      </w:r>
      <w:r>
        <w:rPr>
          <w:rFonts w:ascii="Times New Roman" w:eastAsia="Times New Roman" w:hAnsi="Times New Roman"/>
          <w:color w:val="000000"/>
          <w:sz w:val="28"/>
          <w:szCs w:val="28"/>
          <w:lang w:eastAsia="ru-RU"/>
        </w:rPr>
        <w:t xml:space="preserve">; задание 38 – </w:t>
      </w:r>
      <w:r>
        <w:rPr>
          <w:rFonts w:ascii="Times New Roman" w:eastAsia="Times New Roman" w:hAnsi="Times New Roman"/>
          <w:b/>
          <w:bCs/>
          <w:color w:val="000000"/>
          <w:sz w:val="28"/>
          <w:szCs w:val="28"/>
          <w:lang w:eastAsia="ru-RU"/>
        </w:rPr>
        <w:t>«Письменное высказывание с элементами рассуждения на основе таблицы/диаграммы»</w:t>
      </w:r>
      <w:r>
        <w:rPr>
          <w:rFonts w:ascii="Times New Roman" w:eastAsia="Times New Roman" w:hAnsi="Times New Roman"/>
          <w:color w:val="000000"/>
          <w:sz w:val="28"/>
          <w:szCs w:val="28"/>
          <w:lang w:eastAsia="ru-RU"/>
        </w:rPr>
        <w:t xml:space="preserve">. В задании </w:t>
      </w:r>
      <w:r>
        <w:rPr>
          <w:rFonts w:ascii="Times New Roman" w:eastAsia="Times New Roman" w:hAnsi="Times New Roman"/>
          <w:b/>
          <w:color w:val="000000"/>
          <w:sz w:val="28"/>
          <w:szCs w:val="28"/>
          <w:lang w:eastAsia="ru-RU"/>
        </w:rPr>
        <w:t xml:space="preserve">38 также </w:t>
      </w:r>
      <w:r>
        <w:rPr>
          <w:rFonts w:ascii="Times New Roman" w:eastAsia="Times New Roman" w:hAnsi="Times New Roman"/>
          <w:color w:val="000000"/>
          <w:sz w:val="28"/>
          <w:szCs w:val="28"/>
          <w:lang w:eastAsia="ru-RU"/>
        </w:rPr>
        <w:t xml:space="preserve">предлагаются на выбор две темы проектов с элементами рассуждения </w:t>
      </w:r>
      <w:r>
        <w:rPr>
          <w:rFonts w:ascii="Times New Roman" w:eastAsia="Times New Roman" w:hAnsi="Times New Roman"/>
          <w:b/>
          <w:bCs/>
          <w:color w:val="000000"/>
          <w:sz w:val="28"/>
          <w:szCs w:val="28"/>
          <w:lang w:eastAsia="ru-RU"/>
        </w:rPr>
        <w:t>38.1</w:t>
      </w:r>
      <w:r>
        <w:rPr>
          <w:rFonts w:ascii="Times New Roman" w:eastAsia="Times New Roman" w:hAnsi="Times New Roman"/>
          <w:color w:val="000000"/>
          <w:sz w:val="28"/>
          <w:szCs w:val="28"/>
          <w:lang w:eastAsia="ru-RU"/>
        </w:rPr>
        <w:t xml:space="preserve"> или </w:t>
      </w:r>
      <w:r>
        <w:rPr>
          <w:rFonts w:ascii="Times New Roman" w:eastAsia="Times New Roman" w:hAnsi="Times New Roman"/>
          <w:b/>
          <w:bCs/>
          <w:color w:val="000000"/>
          <w:sz w:val="28"/>
          <w:szCs w:val="28"/>
          <w:lang w:eastAsia="ru-RU"/>
        </w:rPr>
        <w:t>38.2</w:t>
      </w:r>
      <w:r>
        <w:rPr>
          <w:rFonts w:ascii="Times New Roman" w:eastAsia="Times New Roman" w:hAnsi="Times New Roman"/>
          <w:color w:val="000000"/>
          <w:sz w:val="28"/>
          <w:szCs w:val="28"/>
          <w:lang w:eastAsia="ru-RU"/>
        </w:rPr>
        <w:t xml:space="preserve">, где хотелось бы отметить следующее: </w:t>
      </w:r>
    </w:p>
    <w:p w:rsidR="006E4082" w:rsidRDefault="00595DAE">
      <w:pPr>
        <w:numPr>
          <w:ilvl w:val="0"/>
          <w:numId w:val="17"/>
        </w:num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Задание 39 </w:t>
      </w:r>
      <w:r>
        <w:rPr>
          <w:rFonts w:ascii="Times New Roman" w:eastAsia="Times New Roman" w:hAnsi="Times New Roman"/>
          <w:b/>
          <w:bCs/>
          <w:color w:val="000000"/>
          <w:sz w:val="28"/>
          <w:szCs w:val="28"/>
          <w:lang w:eastAsia="ru-RU"/>
        </w:rPr>
        <w:t xml:space="preserve">(«Электронное письмо личного </w:t>
      </w:r>
      <w:r>
        <w:rPr>
          <w:rFonts w:ascii="Times New Roman" w:eastAsia="Times New Roman" w:hAnsi="Times New Roman"/>
          <w:b/>
          <w:bCs/>
          <w:color w:val="000000"/>
          <w:sz w:val="28"/>
          <w:szCs w:val="28"/>
          <w:lang w:eastAsia="ru-RU"/>
        </w:rPr>
        <w:t>характера»)</w:t>
      </w:r>
      <w:r>
        <w:rPr>
          <w:rFonts w:ascii="Times New Roman" w:eastAsia="Times New Roman" w:hAnsi="Times New Roman"/>
          <w:color w:val="000000"/>
          <w:sz w:val="28"/>
          <w:szCs w:val="28"/>
          <w:lang w:eastAsia="ru-RU"/>
        </w:rPr>
        <w:t xml:space="preserve"> имеет финальную фразу-стимул; </w:t>
      </w:r>
    </w:p>
    <w:p w:rsidR="006E4082" w:rsidRDefault="00595DAE">
      <w:pPr>
        <w:numPr>
          <w:ilvl w:val="0"/>
          <w:numId w:val="17"/>
        </w:num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уточнены формулировки задания 38 (развёрнутое письменное высказывание с элементами рассуждения, раздел «Письмо»), а также критерии оценивания задания 37 письменной части. </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Оптимизирован формат дополнительной схемы</w:t>
      </w:r>
      <w:r>
        <w:rPr>
          <w:rFonts w:ascii="Times New Roman" w:eastAsia="Times New Roman" w:hAnsi="Times New Roman"/>
          <w:sz w:val="28"/>
          <w:szCs w:val="28"/>
          <w:lang w:eastAsia="ru-RU"/>
        </w:rPr>
        <w:t xml:space="preserve"> оценивания (+/-) заданий 37 - 38. В разделе «Письмо» представлены задания двух уровней сложности: базового (37 - письмо личного характера) и высокого (38 - письменное высказывание по предложенной проблеме). Принимая во внимание, что при оценивании задания</w:t>
      </w:r>
      <w:r>
        <w:rPr>
          <w:rFonts w:ascii="Times New Roman" w:eastAsia="Times New Roman" w:hAnsi="Times New Roman"/>
          <w:sz w:val="28"/>
          <w:szCs w:val="28"/>
          <w:lang w:eastAsia="ru-RU"/>
        </w:rPr>
        <w:t xml:space="preserve"> 37 есть критерий «Языковое оформление текста», это задание можно отнести к базово-повышенному уровню. </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данном разделе экзаменационной работы контролируется умение учащихся создавать различные типы письменных текстов.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Средний процент успешности выполнен</w:t>
      </w:r>
      <w:r>
        <w:rPr>
          <w:rFonts w:ascii="Times New Roman" w:eastAsia="Times New Roman" w:hAnsi="Times New Roman"/>
          <w:color w:val="000000"/>
          <w:sz w:val="28"/>
          <w:szCs w:val="28"/>
          <w:lang w:eastAsia="ru-RU"/>
        </w:rPr>
        <w:t>ия участниками ЕГЭ заданий 37-38 (С) составляет от 44,44% до 100,00% и от 51,85% до 98,15%, что в целом соответствует показателям 2022 года.</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Более детально анализ уровня сформированности умений раздела «Письмо» можно провести на основе типичных ошибок, доп</w:t>
      </w:r>
      <w:r>
        <w:rPr>
          <w:rFonts w:ascii="Times New Roman" w:eastAsia="Times New Roman" w:hAnsi="Times New Roman"/>
          <w:sz w:val="28"/>
          <w:szCs w:val="28"/>
          <w:lang w:eastAsia="ru-RU"/>
        </w:rPr>
        <w:t>ущенных учащимися.</w:t>
      </w:r>
    </w:p>
    <w:p w:rsidR="006E4082" w:rsidRDefault="006E4082" w:rsidP="00595DAE">
      <w:pPr>
        <w:spacing w:after="0" w:line="240" w:lineRule="auto"/>
        <w:jc w:val="both"/>
        <w:rPr>
          <w:rFonts w:ascii="Times New Roman" w:eastAsia="Times New Roman" w:hAnsi="Times New Roman"/>
          <w:sz w:val="28"/>
          <w:szCs w:val="28"/>
          <w:lang w:eastAsia="ru-RU"/>
        </w:rPr>
      </w:pPr>
    </w:p>
    <w:p w:rsidR="006E4082" w:rsidRDefault="00595DAE">
      <w:pPr>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Вариант 301</w:t>
      </w:r>
    </w:p>
    <w:p w:rsidR="006E4082" w:rsidRDefault="00595DAE">
      <w:pPr>
        <w:spacing w:after="0" w:line="24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Задание «Письмо личного характера» (37)</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Большинство</w:t>
      </w:r>
      <w:r>
        <w:rPr>
          <w:rFonts w:ascii="Times New Roman" w:eastAsia="Times New Roman" w:hAnsi="Times New Roman"/>
          <w:sz w:val="28"/>
          <w:szCs w:val="28"/>
          <w:lang w:eastAsia="ru-RU"/>
        </w:rPr>
        <w:t xml:space="preserve"> экзаменуемых справились с решением поставленной коммуникативной задачи – написанием электронного письма - и правильно использовали неофициальный стиль речи и правила оформления данного сообщения. Типичные ошибки, встречающиеся в работах учащихся, таковы: </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критерию </w:t>
      </w:r>
      <w:r>
        <w:rPr>
          <w:rFonts w:ascii="Times New Roman" w:eastAsia="Times New Roman" w:hAnsi="Times New Roman"/>
          <w:b/>
          <w:sz w:val="28"/>
          <w:szCs w:val="28"/>
          <w:lang w:eastAsia="ru-RU"/>
        </w:rPr>
        <w:t>(С1)</w:t>
      </w: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«Содержание» (86,11%)</w:t>
      </w:r>
      <w:r>
        <w:rPr>
          <w:rFonts w:ascii="Times New Roman" w:eastAsia="Times New Roman" w:hAnsi="Times New Roman"/>
          <w:sz w:val="28"/>
          <w:szCs w:val="28"/>
          <w:lang w:eastAsia="ru-RU"/>
        </w:rPr>
        <w:t>:</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отсутствие заключительной фразы влекло за собой и снижение балла за организацию текста;</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отсутствие ряда элементов содержания в некоторых работах, где был соблюдён требуемый объём. Например, отсутствие ответа на </w:t>
      </w:r>
      <w:r>
        <w:rPr>
          <w:rFonts w:ascii="Times New Roman" w:eastAsia="Times New Roman" w:hAnsi="Times New Roman"/>
          <w:sz w:val="28"/>
          <w:szCs w:val="28"/>
          <w:lang w:eastAsia="ru-RU"/>
        </w:rPr>
        <w:t>какой-либо вопрос французского корреспондента;</w:t>
      </w:r>
    </w:p>
    <w:p w:rsidR="006E4082" w:rsidRDefault="00595DAE">
      <w:pPr>
        <w:spacing w:after="0" w:line="240" w:lineRule="auto"/>
        <w:ind w:firstLine="567"/>
        <w:jc w:val="both"/>
        <w:rPr>
          <w:rFonts w:ascii="Times New Roman" w:eastAsia="Times New Roman" w:hAnsi="Times New Roman"/>
          <w:b/>
          <w:bCs/>
          <w:sz w:val="28"/>
          <w:szCs w:val="28"/>
          <w:lang w:val="en-US" w:eastAsia="ru-RU"/>
        </w:rPr>
      </w:pPr>
      <w:r>
        <w:rPr>
          <w:rFonts w:ascii="Times New Roman" w:eastAsia="Times New Roman" w:hAnsi="Times New Roman"/>
          <w:b/>
          <w:bCs/>
          <w:sz w:val="28"/>
          <w:szCs w:val="28"/>
          <w:lang w:eastAsia="ru-RU"/>
        </w:rPr>
        <w:t xml:space="preserve">- постановка вопросов не соответствует заданию </w:t>
      </w:r>
      <w:r>
        <w:rPr>
          <w:rFonts w:ascii="Times New Roman" w:eastAsia="Times New Roman" w:hAnsi="Times New Roman"/>
          <w:b/>
          <w:bCs/>
          <w:i/>
          <w:iCs/>
          <w:sz w:val="28"/>
          <w:szCs w:val="28"/>
          <w:lang w:val="en-US" w:eastAsia="ru-RU"/>
        </w:rPr>
        <w:t>(“</w:t>
      </w:r>
      <w:r>
        <w:rPr>
          <w:rFonts w:ascii="Times New Roman" w:eastAsia="Times New Roman" w:hAnsi="Times New Roman"/>
          <w:b/>
          <w:bCs/>
          <w:i/>
          <w:iCs/>
          <w:sz w:val="28"/>
          <w:szCs w:val="28"/>
          <w:lang w:val="fr-FR" w:eastAsia="ru-RU"/>
        </w:rPr>
        <w:t>Posez</w:t>
      </w:r>
      <w:r>
        <w:rPr>
          <w:rFonts w:ascii="Times New Roman" w:eastAsia="Times New Roman" w:hAnsi="Times New Roman"/>
          <w:b/>
          <w:bCs/>
          <w:i/>
          <w:iCs/>
          <w:sz w:val="28"/>
          <w:szCs w:val="28"/>
          <w:lang w:val="en-US" w:eastAsia="ru-RU"/>
        </w:rPr>
        <w:t>-</w:t>
      </w:r>
      <w:r>
        <w:rPr>
          <w:rFonts w:ascii="Times New Roman" w:eastAsia="Times New Roman" w:hAnsi="Times New Roman"/>
          <w:b/>
          <w:bCs/>
          <w:i/>
          <w:iCs/>
          <w:sz w:val="28"/>
          <w:szCs w:val="28"/>
          <w:lang w:val="fr-FR" w:eastAsia="ru-RU"/>
        </w:rPr>
        <w:t>lui</w:t>
      </w:r>
      <w:r>
        <w:rPr>
          <w:rFonts w:ascii="Times New Roman" w:eastAsia="Times New Roman" w:hAnsi="Times New Roman"/>
          <w:b/>
          <w:bCs/>
          <w:i/>
          <w:iCs/>
          <w:sz w:val="28"/>
          <w:szCs w:val="28"/>
          <w:lang w:val="en-US" w:eastAsia="ru-RU"/>
        </w:rPr>
        <w:t xml:space="preserve"> 3 </w:t>
      </w:r>
      <w:r>
        <w:rPr>
          <w:rFonts w:ascii="Times New Roman" w:eastAsia="Times New Roman" w:hAnsi="Times New Roman"/>
          <w:b/>
          <w:bCs/>
          <w:i/>
          <w:iCs/>
          <w:sz w:val="28"/>
          <w:szCs w:val="28"/>
          <w:lang w:val="fr-FR" w:eastAsia="ru-RU"/>
        </w:rPr>
        <w:t>questions</w:t>
      </w:r>
      <w:r>
        <w:rPr>
          <w:rFonts w:ascii="Times New Roman" w:eastAsia="Times New Roman" w:hAnsi="Times New Roman"/>
          <w:b/>
          <w:bCs/>
          <w:i/>
          <w:iCs/>
          <w:sz w:val="28"/>
          <w:szCs w:val="28"/>
          <w:lang w:val="en-US" w:eastAsia="ru-RU"/>
        </w:rPr>
        <w:t xml:space="preserve"> </w:t>
      </w:r>
      <w:r>
        <w:rPr>
          <w:rFonts w:ascii="Times New Roman" w:eastAsia="Times New Roman" w:hAnsi="Times New Roman"/>
          <w:b/>
          <w:bCs/>
          <w:i/>
          <w:iCs/>
          <w:sz w:val="28"/>
          <w:szCs w:val="28"/>
          <w:lang w:val="fr-FR" w:eastAsia="ru-RU"/>
        </w:rPr>
        <w:t>sur</w:t>
      </w:r>
      <w:r>
        <w:rPr>
          <w:rFonts w:ascii="Times New Roman" w:eastAsia="Times New Roman" w:hAnsi="Times New Roman"/>
          <w:b/>
          <w:bCs/>
          <w:i/>
          <w:iCs/>
          <w:sz w:val="28"/>
          <w:szCs w:val="28"/>
          <w:lang w:val="en-US" w:eastAsia="ru-RU"/>
        </w:rPr>
        <w:t xml:space="preserve"> </w:t>
      </w:r>
      <w:r>
        <w:rPr>
          <w:rFonts w:ascii="Times New Roman" w:eastAsia="Times New Roman" w:hAnsi="Times New Roman"/>
          <w:b/>
          <w:bCs/>
          <w:i/>
          <w:iCs/>
          <w:sz w:val="28"/>
          <w:szCs w:val="28"/>
          <w:lang w:val="fr-FR" w:eastAsia="ru-RU"/>
        </w:rPr>
        <w:t>le</w:t>
      </w:r>
      <w:r>
        <w:rPr>
          <w:rFonts w:ascii="Times New Roman" w:eastAsia="Times New Roman" w:hAnsi="Times New Roman"/>
          <w:b/>
          <w:bCs/>
          <w:i/>
          <w:iCs/>
          <w:sz w:val="28"/>
          <w:szCs w:val="28"/>
          <w:lang w:val="en-US" w:eastAsia="ru-RU"/>
        </w:rPr>
        <w:t xml:space="preserve"> </w:t>
      </w:r>
      <w:r>
        <w:rPr>
          <w:rFonts w:ascii="Times New Roman" w:eastAsia="Times New Roman" w:hAnsi="Times New Roman"/>
          <w:b/>
          <w:bCs/>
          <w:i/>
          <w:iCs/>
          <w:sz w:val="28"/>
          <w:szCs w:val="28"/>
          <w:lang w:val="fr-FR" w:eastAsia="ru-RU"/>
        </w:rPr>
        <w:t>zoo</w:t>
      </w:r>
      <w:r>
        <w:rPr>
          <w:rFonts w:ascii="Times New Roman" w:eastAsia="Times New Roman" w:hAnsi="Times New Roman"/>
          <w:b/>
          <w:bCs/>
          <w:i/>
          <w:iCs/>
          <w:sz w:val="28"/>
          <w:szCs w:val="28"/>
          <w:lang w:val="en-US" w:eastAsia="ru-RU"/>
        </w:rPr>
        <w:t xml:space="preserve"> </w:t>
      </w:r>
      <w:r>
        <w:rPr>
          <w:rFonts w:ascii="Times New Roman" w:eastAsia="Times New Roman" w:hAnsi="Times New Roman"/>
          <w:b/>
          <w:bCs/>
          <w:i/>
          <w:iCs/>
          <w:sz w:val="28"/>
          <w:szCs w:val="28"/>
          <w:lang w:val="fr-FR" w:eastAsia="ru-RU"/>
        </w:rPr>
        <w:t>o</w:t>
      </w:r>
      <w:r>
        <w:rPr>
          <w:rFonts w:ascii="Times New Roman" w:eastAsia="Times New Roman" w:hAnsi="Times New Roman"/>
          <w:b/>
          <w:bCs/>
          <w:i/>
          <w:iCs/>
          <w:sz w:val="28"/>
          <w:szCs w:val="28"/>
          <w:lang w:val="en-US" w:eastAsia="ru-RU"/>
        </w:rPr>
        <w:t xml:space="preserve">ù </w:t>
      </w:r>
      <w:r>
        <w:rPr>
          <w:rFonts w:ascii="Times New Roman" w:eastAsia="Times New Roman" w:hAnsi="Times New Roman"/>
          <w:b/>
          <w:bCs/>
          <w:i/>
          <w:iCs/>
          <w:sz w:val="28"/>
          <w:szCs w:val="28"/>
          <w:lang w:val="fr-FR" w:eastAsia="ru-RU"/>
        </w:rPr>
        <w:t>il</w:t>
      </w:r>
      <w:r>
        <w:rPr>
          <w:rFonts w:ascii="Times New Roman" w:eastAsia="Times New Roman" w:hAnsi="Times New Roman"/>
          <w:b/>
          <w:bCs/>
          <w:i/>
          <w:iCs/>
          <w:sz w:val="28"/>
          <w:szCs w:val="28"/>
          <w:lang w:val="en-US" w:eastAsia="ru-RU"/>
        </w:rPr>
        <w:t xml:space="preserve"> </w:t>
      </w:r>
      <w:r>
        <w:rPr>
          <w:rFonts w:ascii="Times New Roman" w:eastAsia="Times New Roman" w:hAnsi="Times New Roman"/>
          <w:b/>
          <w:bCs/>
          <w:i/>
          <w:iCs/>
          <w:sz w:val="28"/>
          <w:szCs w:val="28"/>
          <w:lang w:val="fr-FR" w:eastAsia="ru-RU"/>
        </w:rPr>
        <w:t>est</w:t>
      </w:r>
      <w:r>
        <w:rPr>
          <w:rFonts w:ascii="Times New Roman" w:eastAsia="Times New Roman" w:hAnsi="Times New Roman"/>
          <w:b/>
          <w:bCs/>
          <w:i/>
          <w:iCs/>
          <w:sz w:val="28"/>
          <w:szCs w:val="28"/>
          <w:lang w:val="en-US" w:eastAsia="ru-RU"/>
        </w:rPr>
        <w:t xml:space="preserve"> </w:t>
      </w:r>
      <w:r>
        <w:rPr>
          <w:rFonts w:ascii="Times New Roman" w:eastAsia="Times New Roman" w:hAnsi="Times New Roman"/>
          <w:b/>
          <w:bCs/>
          <w:i/>
          <w:iCs/>
          <w:sz w:val="28"/>
          <w:szCs w:val="28"/>
          <w:lang w:val="fr-FR" w:eastAsia="ru-RU"/>
        </w:rPr>
        <w:t>all</w:t>
      </w:r>
      <w:r>
        <w:rPr>
          <w:rFonts w:ascii="Times New Roman" w:eastAsia="Times New Roman" w:hAnsi="Times New Roman"/>
          <w:b/>
          <w:bCs/>
          <w:i/>
          <w:iCs/>
          <w:sz w:val="28"/>
          <w:szCs w:val="28"/>
          <w:lang w:val="en-US" w:eastAsia="ru-RU"/>
        </w:rPr>
        <w:t>é”</w:t>
      </w:r>
      <w:r>
        <w:rPr>
          <w:rFonts w:ascii="Times New Roman" w:eastAsia="Times New Roman" w:hAnsi="Times New Roman"/>
          <w:b/>
          <w:bCs/>
          <w:sz w:val="28"/>
          <w:szCs w:val="28"/>
          <w:lang w:val="en-US" w:eastAsia="ru-RU"/>
        </w:rPr>
        <w:t xml:space="preserve"> - </w:t>
      </w:r>
      <w:r>
        <w:rPr>
          <w:rFonts w:ascii="Times New Roman" w:eastAsia="Times New Roman" w:hAnsi="Times New Roman"/>
          <w:i/>
          <w:iCs/>
          <w:sz w:val="28"/>
          <w:szCs w:val="28"/>
          <w:lang w:val="fr-FR" w:eastAsia="ru-RU"/>
        </w:rPr>
        <w:t>Combien</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de</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temps</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as</w:t>
      </w:r>
      <w:r>
        <w:rPr>
          <w:rFonts w:ascii="Times New Roman" w:eastAsia="Times New Roman" w:hAnsi="Times New Roman"/>
          <w:i/>
          <w:iCs/>
          <w:sz w:val="28"/>
          <w:szCs w:val="28"/>
          <w:lang w:val="en-US" w:eastAsia="ru-RU"/>
        </w:rPr>
        <w:t>-</w:t>
      </w:r>
      <w:r>
        <w:rPr>
          <w:rFonts w:ascii="Times New Roman" w:eastAsia="Times New Roman" w:hAnsi="Times New Roman"/>
          <w:i/>
          <w:iCs/>
          <w:sz w:val="28"/>
          <w:szCs w:val="28"/>
          <w:lang w:val="fr-FR" w:eastAsia="ru-RU"/>
        </w:rPr>
        <w:t>tu</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pass</w:t>
      </w:r>
      <w:r>
        <w:rPr>
          <w:rFonts w:ascii="Times New Roman" w:eastAsia="Times New Roman" w:hAnsi="Times New Roman"/>
          <w:i/>
          <w:iCs/>
          <w:sz w:val="28"/>
          <w:szCs w:val="28"/>
          <w:lang w:val="en-US" w:eastAsia="ru-RU"/>
        </w:rPr>
        <w:t xml:space="preserve">é </w:t>
      </w:r>
      <w:r>
        <w:rPr>
          <w:rFonts w:ascii="Times New Roman" w:eastAsia="Times New Roman" w:hAnsi="Times New Roman"/>
          <w:i/>
          <w:iCs/>
          <w:sz w:val="28"/>
          <w:szCs w:val="28"/>
          <w:lang w:val="fr-FR" w:eastAsia="ru-RU"/>
        </w:rPr>
        <w:t>au</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zoo </w:t>
      </w:r>
      <w:r>
        <w:rPr>
          <w:rFonts w:ascii="Times New Roman" w:eastAsia="Times New Roman" w:hAnsi="Times New Roman"/>
          <w:i/>
          <w:iCs/>
          <w:sz w:val="28"/>
          <w:szCs w:val="28"/>
          <w:lang w:val="en-US" w:eastAsia="ru-RU"/>
        </w:rPr>
        <w:t>?/</w:t>
      </w:r>
      <w:r>
        <w:rPr>
          <w:rFonts w:ascii="Times New Roman" w:eastAsia="Times New Roman" w:hAnsi="Times New Roman"/>
          <w:i/>
          <w:iCs/>
          <w:sz w:val="28"/>
          <w:szCs w:val="28"/>
          <w:lang w:val="fr-FR" w:eastAsia="ru-RU"/>
        </w:rPr>
        <w:t>Iras</w:t>
      </w:r>
      <w:r>
        <w:rPr>
          <w:rFonts w:ascii="Times New Roman" w:eastAsia="Times New Roman" w:hAnsi="Times New Roman"/>
          <w:i/>
          <w:iCs/>
          <w:sz w:val="28"/>
          <w:szCs w:val="28"/>
          <w:lang w:val="en-US" w:eastAsia="ru-RU"/>
        </w:rPr>
        <w:t>-</w:t>
      </w:r>
      <w:r>
        <w:rPr>
          <w:rFonts w:ascii="Times New Roman" w:eastAsia="Times New Roman" w:hAnsi="Times New Roman"/>
          <w:i/>
          <w:iCs/>
          <w:sz w:val="28"/>
          <w:szCs w:val="28"/>
          <w:lang w:val="fr-FR" w:eastAsia="ru-RU"/>
        </w:rPr>
        <w:t>tu</w:t>
      </w:r>
      <w:r>
        <w:rPr>
          <w:rFonts w:ascii="Times New Roman" w:eastAsia="Times New Roman" w:hAnsi="Times New Roman"/>
          <w:i/>
          <w:iCs/>
          <w:sz w:val="28"/>
          <w:szCs w:val="28"/>
          <w:lang w:val="en-US" w:eastAsia="ru-RU"/>
        </w:rPr>
        <w:t xml:space="preserve"> à </w:t>
      </w:r>
      <w:r>
        <w:rPr>
          <w:rFonts w:ascii="Times New Roman" w:eastAsia="Times New Roman" w:hAnsi="Times New Roman"/>
          <w:i/>
          <w:iCs/>
          <w:sz w:val="28"/>
          <w:szCs w:val="28"/>
          <w:lang w:val="fr-FR" w:eastAsia="ru-RU"/>
        </w:rPr>
        <w:t>ce</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zoo</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l</w:t>
      </w:r>
      <w:r>
        <w:rPr>
          <w:rFonts w:ascii="Times New Roman" w:eastAsia="Times New Roman" w:hAnsi="Times New Roman"/>
          <w:i/>
          <w:iCs/>
          <w:sz w:val="28"/>
          <w:szCs w:val="28"/>
          <w:lang w:val="en-US" w:eastAsia="ru-RU"/>
        </w:rPr>
        <w:t>’</w:t>
      </w:r>
      <w:r>
        <w:rPr>
          <w:rFonts w:ascii="Times New Roman" w:eastAsia="Times New Roman" w:hAnsi="Times New Roman"/>
          <w:i/>
          <w:iCs/>
          <w:sz w:val="28"/>
          <w:szCs w:val="28"/>
          <w:lang w:val="fr-FR" w:eastAsia="ru-RU"/>
        </w:rPr>
        <w:t>ann</w:t>
      </w:r>
      <w:r>
        <w:rPr>
          <w:rFonts w:ascii="Times New Roman" w:eastAsia="Times New Roman" w:hAnsi="Times New Roman"/>
          <w:i/>
          <w:iCs/>
          <w:sz w:val="28"/>
          <w:szCs w:val="28"/>
          <w:lang w:val="en-US" w:eastAsia="ru-RU"/>
        </w:rPr>
        <w:t>é</w:t>
      </w:r>
      <w:r>
        <w:rPr>
          <w:rFonts w:ascii="Times New Roman" w:eastAsia="Times New Roman" w:hAnsi="Times New Roman"/>
          <w:i/>
          <w:iCs/>
          <w:sz w:val="28"/>
          <w:szCs w:val="28"/>
          <w:lang w:val="fr-FR" w:eastAsia="ru-RU"/>
        </w:rPr>
        <w:t>e</w:t>
      </w:r>
      <w:r>
        <w:rPr>
          <w:rFonts w:ascii="Times New Roman" w:eastAsia="Times New Roman" w:hAnsi="Times New Roman"/>
          <w:i/>
          <w:iCs/>
          <w:sz w:val="28"/>
          <w:szCs w:val="28"/>
          <w:lang w:val="en-US" w:eastAsia="ru-RU"/>
        </w:rPr>
        <w:t xml:space="preserve"> </w:t>
      </w:r>
      <w:r>
        <w:rPr>
          <w:rFonts w:ascii="Times New Roman" w:eastAsia="Times New Roman" w:hAnsi="Times New Roman"/>
          <w:i/>
          <w:iCs/>
          <w:sz w:val="28"/>
          <w:szCs w:val="28"/>
          <w:lang w:val="fr-FR" w:eastAsia="ru-RU"/>
        </w:rPr>
        <w:t>prochaine </w:t>
      </w:r>
      <w:r>
        <w:rPr>
          <w:rFonts w:ascii="Times New Roman" w:eastAsia="Times New Roman" w:hAnsi="Times New Roman"/>
          <w:i/>
          <w:iCs/>
          <w:sz w:val="28"/>
          <w:szCs w:val="28"/>
          <w:lang w:val="en-US" w:eastAsia="ru-RU"/>
        </w:rPr>
        <w:t>?;</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нарушение правил вежливости: например, отсутствие благодарности за полученное письмо или некорректная ее репрезентация.</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критерию </w:t>
      </w:r>
      <w:r>
        <w:rPr>
          <w:rFonts w:ascii="Times New Roman" w:eastAsia="Times New Roman" w:hAnsi="Times New Roman"/>
          <w:b/>
          <w:sz w:val="28"/>
          <w:szCs w:val="28"/>
          <w:lang w:eastAsia="ru-RU"/>
        </w:rPr>
        <w:t>(С2)</w:t>
      </w: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«Организация текста» (100,00%)</w:t>
      </w:r>
      <w:r>
        <w:rPr>
          <w:rFonts w:ascii="Times New Roman" w:eastAsia="Times New Roman" w:hAnsi="Times New Roman"/>
          <w:sz w:val="28"/>
          <w:szCs w:val="28"/>
          <w:lang w:eastAsia="ru-RU"/>
        </w:rPr>
        <w:t>. Такая успешность выполнения данного критерия говорит о том, что у выпускников четко с</w:t>
      </w:r>
      <w:r>
        <w:rPr>
          <w:rFonts w:ascii="Times New Roman" w:eastAsia="Times New Roman" w:hAnsi="Times New Roman"/>
          <w:sz w:val="28"/>
          <w:szCs w:val="28"/>
          <w:lang w:eastAsia="ru-RU"/>
        </w:rPr>
        <w:t>формировано умение структурировать текст электронного письма.</w:t>
      </w:r>
    </w:p>
    <w:p w:rsidR="006E4082" w:rsidRDefault="00595DAE">
      <w:pPr>
        <w:spacing w:after="0" w:line="240" w:lineRule="auto"/>
        <w:ind w:left="720" w:hanging="15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критерию </w:t>
      </w:r>
      <w:r>
        <w:rPr>
          <w:rFonts w:ascii="Times New Roman" w:eastAsia="Times New Roman" w:hAnsi="Times New Roman"/>
          <w:b/>
          <w:sz w:val="28"/>
          <w:szCs w:val="28"/>
          <w:lang w:eastAsia="ru-RU"/>
        </w:rPr>
        <w:t>(С3)</w:t>
      </w:r>
      <w:r>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«Языковое оформление текста» (44,44%)</w:t>
      </w:r>
      <w:r>
        <w:rPr>
          <w:rFonts w:ascii="Times New Roman" w:eastAsia="Times New Roman" w:hAnsi="Times New Roman"/>
          <w:sz w:val="28"/>
          <w:szCs w:val="28"/>
          <w:lang w:eastAsia="ru-RU"/>
        </w:rPr>
        <w:t>:</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незнание глагольных форм;</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незнание правила о согласовании в сложных временах причастий глаголов, спрягаемых с </w:t>
      </w:r>
      <w:r>
        <w:rPr>
          <w:rFonts w:ascii="Times New Roman" w:eastAsia="Times New Roman" w:hAnsi="Times New Roman"/>
          <w:sz w:val="28"/>
          <w:szCs w:val="28"/>
          <w:lang w:val="en-US" w:eastAsia="ru-RU"/>
        </w:rPr>
        <w:t>avoir</w:t>
      </w:r>
      <w:r>
        <w:rPr>
          <w:rFonts w:ascii="Times New Roman" w:eastAsia="Times New Roman" w:hAnsi="Times New Roman"/>
          <w:sz w:val="28"/>
          <w:szCs w:val="28"/>
          <w:lang w:eastAsia="ru-RU"/>
        </w:rPr>
        <w:t xml:space="preserve">, с </w:t>
      </w:r>
      <w:r>
        <w:rPr>
          <w:rFonts w:ascii="Times New Roman" w:eastAsia="Times New Roman" w:hAnsi="Times New Roman"/>
          <w:sz w:val="28"/>
          <w:szCs w:val="28"/>
          <w:lang w:val="en-US" w:eastAsia="ru-RU"/>
        </w:rPr>
        <w:t>COD</w:t>
      </w:r>
      <w:r>
        <w:rPr>
          <w:rFonts w:ascii="Times New Roman" w:eastAsia="Times New Roman" w:hAnsi="Times New Roman"/>
          <w:sz w:val="28"/>
          <w:szCs w:val="28"/>
          <w:lang w:eastAsia="ru-RU"/>
        </w:rPr>
        <w:t xml:space="preserve">, стоящим в </w:t>
      </w:r>
      <w:r>
        <w:rPr>
          <w:rFonts w:ascii="Times New Roman" w:eastAsia="Times New Roman" w:hAnsi="Times New Roman"/>
          <w:sz w:val="28"/>
          <w:szCs w:val="28"/>
          <w:lang w:eastAsia="ru-RU"/>
        </w:rPr>
        <w:t>препозиции;</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неправильное употребление глагольных времен (2 лицо ед.ч. глаголов 1 группы);</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ошибки в употреблении различных классов местоимений;</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отсутствие диакритических знаков;</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ограниченный словарный запас;</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орфографические ошибки;</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наличие запятой перед союзом que.</w:t>
      </w:r>
    </w:p>
    <w:p w:rsidR="006E4082" w:rsidRDefault="00595DAE">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целом, при выполнении задания 37 учащиеся показали достаточно хороший уровень сформированности требуемых умений при написании электронного письма личного характера, кроме грамматических. </w:t>
      </w:r>
    </w:p>
    <w:p w:rsidR="006E4082" w:rsidRDefault="00595DAE">
      <w:pPr>
        <w:spacing w:after="0" w:line="240" w:lineRule="auto"/>
        <w:ind w:firstLine="567"/>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Задание «Письменное высказыван</w:t>
      </w:r>
      <w:r>
        <w:rPr>
          <w:rFonts w:ascii="Times New Roman" w:eastAsia="Times New Roman" w:hAnsi="Times New Roman"/>
          <w:b/>
          <w:sz w:val="28"/>
          <w:szCs w:val="28"/>
          <w:lang w:eastAsia="ru-RU"/>
        </w:rPr>
        <w:t>ие с элементами рассуждения на основе таблицы/диаграммы» (38)</w:t>
      </w:r>
    </w:p>
    <w:p w:rsidR="006E4082" w:rsidRDefault="00595DAE">
      <w:pPr>
        <w:spacing w:after="0" w:line="240" w:lineRule="auto"/>
        <w:ind w:firstLine="567"/>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Критерий (С 4): Содержание (88,89%)</w:t>
      </w:r>
    </w:p>
    <w:p w:rsidR="006E4082" w:rsidRDefault="00595DAE">
      <w:pPr>
        <w:spacing w:after="0" w:line="24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задании 38 экзаменуемые должны были составить высказывание с элементами рассуждения. Им предлагалась таблица/диаграмма со статистическими данными, которые и</w:t>
      </w:r>
      <w:r>
        <w:rPr>
          <w:rFonts w:ascii="Times New Roman" w:eastAsia="Times New Roman" w:hAnsi="Times New Roman"/>
          <w:color w:val="000000"/>
          <w:sz w:val="28"/>
          <w:szCs w:val="28"/>
          <w:lang w:eastAsia="ru-RU"/>
        </w:rPr>
        <w:t>ллюстрируют тему проекта, над которой работает автор, и связанная с ней проблема, которую нужно было аргументировано представить и предложить ее решение, высказав свою точку зрения.</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выполнении задания 38 экзаменуемые также затруднялись с решением комму</w:t>
      </w:r>
      <w:r>
        <w:rPr>
          <w:rFonts w:ascii="Times New Roman" w:eastAsia="Times New Roman" w:hAnsi="Times New Roman"/>
          <w:sz w:val="28"/>
          <w:szCs w:val="28"/>
          <w:lang w:eastAsia="ru-RU"/>
        </w:rPr>
        <w:t>никативной задачи в полном объеме. Учащиеся испытывали трудности при постановке проблемы во вступлении, не могли четко в соответствии с заданием сформулировать тему для рассуждения, представить проблему, связанную с данной темой, предложить адекватное ее р</w:t>
      </w:r>
      <w:r>
        <w:rPr>
          <w:rFonts w:ascii="Times New Roman" w:eastAsia="Times New Roman" w:hAnsi="Times New Roman"/>
          <w:sz w:val="28"/>
          <w:szCs w:val="28"/>
          <w:lang w:eastAsia="ru-RU"/>
        </w:rPr>
        <w:t>ешение. По-прежнему прослеживается тенденция «приспособления» конкретной темы задания к общей, «глобальной» теме, текст которой при подготовке к экзамену был практически заучен.</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Также необходимо отметить, что не всем экзаменуемым удалось провести сравнение данных из таблицы/диаграммы, встречались повторы одной и той же информации.</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Во многих работах наблюдается недостаток аргументов в поддержку собственной точки зрения, а также неу</w:t>
      </w:r>
      <w:r>
        <w:rPr>
          <w:rFonts w:ascii="Times New Roman" w:eastAsia="Times New Roman" w:hAnsi="Times New Roman"/>
          <w:color w:val="000000"/>
          <w:sz w:val="28"/>
          <w:szCs w:val="28"/>
          <w:lang w:eastAsia="ru-RU"/>
        </w:rPr>
        <w:t xml:space="preserve">мение логично выстроить заключение. </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Выводы в конце рассуждения не всегда были логичны и не соответствовали ходу рассуждения.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Критерий (С 5)</w:t>
      </w:r>
      <w:r>
        <w:rPr>
          <w:rFonts w:ascii="Times New Roman" w:eastAsia="Times New Roman" w:hAnsi="Times New Roman"/>
          <w:color w:val="000000"/>
          <w:sz w:val="28"/>
          <w:szCs w:val="28"/>
          <w:lang w:eastAsia="ru-RU"/>
        </w:rPr>
        <w:t xml:space="preserve">: </w:t>
      </w:r>
      <w:r>
        <w:rPr>
          <w:rFonts w:ascii="Times New Roman" w:eastAsia="Times New Roman" w:hAnsi="Times New Roman"/>
          <w:b/>
          <w:color w:val="000000"/>
          <w:sz w:val="28"/>
          <w:szCs w:val="28"/>
          <w:lang w:eastAsia="ru-RU"/>
        </w:rPr>
        <w:t>Организация (98,15%)</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Типичными ошибками в организации развернутого высказывания с элементами рассуждения были сле</w:t>
      </w:r>
      <w:r>
        <w:rPr>
          <w:rFonts w:ascii="Times New Roman" w:eastAsia="Times New Roman" w:hAnsi="Times New Roman"/>
          <w:color w:val="000000"/>
          <w:sz w:val="28"/>
          <w:szCs w:val="28"/>
          <w:lang w:eastAsia="ru-RU"/>
        </w:rPr>
        <w:t xml:space="preserve">дующие: </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неумение строить рассказ по плану;</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нарушение логики высказывания, когда автор перескакивает с одной мысли на другую, а потом снова возвращается к первой;</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ограниченный запас средств логической связи, их неверное или избыточное употребление;</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часто неверно передаются причинно-следственные связи.</w:t>
      </w:r>
    </w:p>
    <w:p w:rsidR="006E4082" w:rsidRDefault="00595DAE">
      <w:pPr>
        <w:spacing w:after="0" w:line="240" w:lineRule="auto"/>
        <w:ind w:firstLine="709"/>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Критерий (С 6): </w:t>
      </w:r>
      <w:r>
        <w:rPr>
          <w:rFonts w:ascii="Times New Roman" w:eastAsia="Times New Roman" w:hAnsi="Times New Roman"/>
          <w:b/>
          <w:color w:val="000000"/>
          <w:sz w:val="28"/>
          <w:szCs w:val="28"/>
          <w:lang w:eastAsia="ru-RU"/>
        </w:rPr>
        <w:t>Лексика (74,07%)</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Словарный запас в работах, в целом, соответствовал поставленной задаче, но следует отметить частотные случаи тавто</w:t>
      </w:r>
      <w:r>
        <w:rPr>
          <w:rFonts w:ascii="Times New Roman" w:eastAsia="Times New Roman" w:hAnsi="Times New Roman"/>
          <w:color w:val="000000"/>
          <w:sz w:val="28"/>
          <w:szCs w:val="28"/>
          <w:lang w:eastAsia="ru-RU"/>
        </w:rPr>
        <w:t>логии, неоправданного повтора слов, что говорит о недостаточном владении синонимическим рядом – лексическими синонимами, соотносимых между собой при обозначении одних и тех явлений, понятий и предметов. Ошибки были связаны в основном с некорректным использ</w:t>
      </w:r>
      <w:r>
        <w:rPr>
          <w:rFonts w:ascii="Times New Roman" w:eastAsia="Times New Roman" w:hAnsi="Times New Roman"/>
          <w:color w:val="000000"/>
          <w:sz w:val="28"/>
          <w:szCs w:val="28"/>
          <w:lang w:eastAsia="ru-RU"/>
        </w:rPr>
        <w:t xml:space="preserve">ованием лексики (например, неоправданное использование англицизмов; разговорной и сленговой лексики), нарушением стилистических норм, неправильной сочетаемостью употребленных лексических единиц и неправильным использованием словообразовательных элементов. </w:t>
      </w:r>
    </w:p>
    <w:p w:rsidR="006E4082" w:rsidRDefault="00595DAE">
      <w:pPr>
        <w:spacing w:after="0" w:line="240" w:lineRule="auto"/>
        <w:ind w:firstLine="709"/>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Критерий (С 7)</w:t>
      </w:r>
      <w:r>
        <w:rPr>
          <w:rFonts w:ascii="Times New Roman" w:eastAsia="Times New Roman" w:hAnsi="Times New Roman"/>
          <w:color w:val="000000"/>
          <w:sz w:val="28"/>
          <w:szCs w:val="28"/>
          <w:lang w:eastAsia="ru-RU"/>
        </w:rPr>
        <w:t xml:space="preserve">: </w:t>
      </w:r>
      <w:r>
        <w:rPr>
          <w:rFonts w:ascii="Times New Roman" w:eastAsia="Times New Roman" w:hAnsi="Times New Roman"/>
          <w:b/>
          <w:color w:val="000000"/>
          <w:sz w:val="28"/>
          <w:szCs w:val="28"/>
          <w:lang w:eastAsia="ru-RU"/>
        </w:rPr>
        <w:t>Грамматика (51,85%)</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Правильное употребление изученных грамматических правил по-прежнему представляет самую большую трудность для экзаменуемых. Чаше всего допускались ошибки на следующие правила:</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неправильное использование грамматических </w:t>
      </w:r>
      <w:r>
        <w:rPr>
          <w:rFonts w:ascii="Times New Roman" w:eastAsia="Times New Roman" w:hAnsi="Times New Roman"/>
          <w:sz w:val="28"/>
          <w:szCs w:val="28"/>
          <w:lang w:eastAsia="ru-RU"/>
        </w:rPr>
        <w:t>форм:</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неумение выбрать нужное время глагола; </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управление глаголов;</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незнание категории рода имен существительных;</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неправильное образование форм женского рода имен прилагательных;</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употребление артиклей (определенный, неопределенный, партитивный, на</w:t>
      </w:r>
      <w:r>
        <w:rPr>
          <w:rFonts w:ascii="Times New Roman" w:eastAsia="Times New Roman" w:hAnsi="Times New Roman"/>
          <w:sz w:val="28"/>
          <w:szCs w:val="28"/>
          <w:lang w:eastAsia="ru-RU"/>
        </w:rPr>
        <w:t>пример, неопределенного артикля в обобщающей функции);</w:t>
      </w:r>
    </w:p>
    <w:p w:rsidR="006E4082" w:rsidRDefault="00595DAE">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употребление различных классов местоимений (например, местоимений, заменяющих СОD в 3 л. ед. ч., нет согласования со словами, к которым они относятся и которые заменяют).</w:t>
      </w:r>
    </w:p>
    <w:p w:rsidR="006E4082" w:rsidRDefault="00595DAE">
      <w:pPr>
        <w:spacing w:after="0" w:line="240" w:lineRule="auto"/>
        <w:ind w:firstLine="709"/>
        <w:jc w:val="both"/>
        <w:rPr>
          <w:rFonts w:ascii="Times New Roman" w:eastAsia="Times New Roman" w:hAnsi="Times New Roman"/>
          <w:b/>
          <w:color w:val="000000"/>
          <w:sz w:val="28"/>
          <w:szCs w:val="28"/>
          <w:lang w:eastAsia="ru-RU"/>
        </w:rPr>
      </w:pPr>
      <w:r>
        <w:rPr>
          <w:rFonts w:ascii="Times New Roman" w:eastAsia="Times New Roman" w:hAnsi="Times New Roman"/>
          <w:b/>
          <w:bCs/>
          <w:color w:val="000000"/>
          <w:sz w:val="28"/>
          <w:szCs w:val="28"/>
          <w:lang w:eastAsia="ru-RU"/>
        </w:rPr>
        <w:t>Критерий (С 8)</w:t>
      </w:r>
      <w:r>
        <w:rPr>
          <w:rFonts w:ascii="Times New Roman" w:eastAsia="Times New Roman" w:hAnsi="Times New Roman"/>
          <w:b/>
          <w:color w:val="000000"/>
          <w:sz w:val="28"/>
          <w:szCs w:val="28"/>
          <w:lang w:eastAsia="ru-RU"/>
        </w:rPr>
        <w:t>: Орфография и</w:t>
      </w:r>
      <w:r>
        <w:rPr>
          <w:rFonts w:ascii="Times New Roman" w:eastAsia="Times New Roman" w:hAnsi="Times New Roman"/>
          <w:b/>
          <w:color w:val="000000"/>
          <w:sz w:val="28"/>
          <w:szCs w:val="28"/>
          <w:lang w:eastAsia="ru-RU"/>
        </w:rPr>
        <w:t xml:space="preserve"> пунктуация (88,89%)</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целом, экзаменуемые правильно делят текст на предложения. Однако встречаются случаи, когда очень длинное высказывание не разделяется на предложения пунктуационными знаками и, наоборот, когда одно предложение неоправданно делится на д</w:t>
      </w:r>
      <w:r>
        <w:rPr>
          <w:rFonts w:ascii="Times New Roman" w:eastAsia="Times New Roman" w:hAnsi="Times New Roman"/>
          <w:sz w:val="28"/>
          <w:szCs w:val="28"/>
          <w:lang w:eastAsia="ru-RU"/>
        </w:rPr>
        <w:t>ва.</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экзаменационных работах постоянно встречаются следующие орфографические ошибки:</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отсутствие диакритических знаков (accent aigu, accent g</w:t>
      </w:r>
      <w:r>
        <w:rPr>
          <w:rFonts w:ascii="Times New Roman" w:eastAsia="Times New Roman" w:hAnsi="Times New Roman"/>
          <w:sz w:val="28"/>
          <w:szCs w:val="28"/>
          <w:lang w:val="fr-FR" w:eastAsia="ru-RU"/>
        </w:rPr>
        <w:t>rave</w:t>
      </w:r>
      <w:r>
        <w:rPr>
          <w:rFonts w:ascii="Times New Roman" w:eastAsia="Times New Roman" w:hAnsi="Times New Roman"/>
          <w:sz w:val="28"/>
          <w:szCs w:val="28"/>
          <w:lang w:eastAsia="ru-RU"/>
        </w:rPr>
        <w:t>) или неверно поставленных;</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написание в 1-3 л. ед.ч. глаголов настоящего времени.</w:t>
      </w:r>
    </w:p>
    <w:p w:rsidR="006E4082" w:rsidRDefault="00595DAE">
      <w:pPr>
        <w:spacing w:after="0" w:line="240" w:lineRule="auto"/>
        <w:ind w:firstLine="425"/>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Проверяемые данными заданием элементы содержания, умения и способы деятельности, усвоение которых школьниками Ростовской области в целом можно считать недостаточным, оставляют желать лучшего навыки усвоения лексического, грамматического материала и орфогра</w:t>
      </w:r>
      <w:r>
        <w:rPr>
          <w:rFonts w:ascii="Times New Roman" w:eastAsia="Times New Roman" w:hAnsi="Times New Roman"/>
          <w:color w:val="000000"/>
          <w:sz w:val="28"/>
          <w:szCs w:val="28"/>
          <w:lang w:eastAsia="ru-RU"/>
        </w:rPr>
        <w:t>фических норм французского языка.</w:t>
      </w:r>
    </w:p>
    <w:p w:rsidR="006E4082" w:rsidRDefault="00595DAE">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Устная часть ЕГЭ (Вариант 304)</w:t>
      </w:r>
    </w:p>
    <w:p w:rsidR="006E4082" w:rsidRDefault="00595DAE">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Устная часть ЕГЭ по французскому языку в 2023 году показала довольно хорошие результаты: все экзаменуемые справились с решением поставленной коммуникативной задачи, поэтому </w:t>
      </w:r>
      <w:r>
        <w:rPr>
          <w:rFonts w:ascii="Times New Roman" w:eastAsia="Times New Roman" w:hAnsi="Times New Roman"/>
          <w:color w:val="000000"/>
          <w:sz w:val="28"/>
          <w:szCs w:val="28"/>
          <w:lang w:eastAsia="ru-RU"/>
        </w:rPr>
        <w:t>проверяемые элемен</w:t>
      </w:r>
      <w:r>
        <w:rPr>
          <w:rFonts w:ascii="Times New Roman" w:eastAsia="Times New Roman" w:hAnsi="Times New Roman"/>
          <w:color w:val="000000"/>
          <w:sz w:val="28"/>
          <w:szCs w:val="28"/>
          <w:lang w:eastAsia="ru-RU"/>
        </w:rPr>
        <w:t>ты данных заданий, содержания, умения и способы деятельности, усвоение которых выпускниками региона можно считать в целом достаточным.</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Устная часть КИМ ЕГЭ по французскому языку включала в себя 4 задания:</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задание 1 – чтение вслух небольшого текста научно-п</w:t>
      </w:r>
      <w:r>
        <w:rPr>
          <w:rFonts w:ascii="Times New Roman" w:eastAsia="Times New Roman" w:hAnsi="Times New Roman"/>
          <w:color w:val="000000"/>
          <w:sz w:val="28"/>
          <w:szCs w:val="28"/>
          <w:lang w:eastAsia="ru-RU"/>
        </w:rPr>
        <w:t>опулярного характера, средний процент выполнения задания – 88,89%;</w:t>
      </w:r>
    </w:p>
    <w:p w:rsidR="006E4082" w:rsidRDefault="00595DAE">
      <w:pPr>
        <w:spacing w:after="0" w:line="240" w:lineRule="auto"/>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Типичные ошибки участников:</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отсутствие связывания и сцепления в речевом потоке,</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ложное связывание,</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произношение конечных согласных,</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некорректное деление на ритмические группы,</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отс</w:t>
      </w:r>
      <w:r>
        <w:rPr>
          <w:rFonts w:ascii="Times New Roman" w:eastAsia="Times New Roman" w:hAnsi="Times New Roman"/>
          <w:color w:val="000000"/>
          <w:sz w:val="28"/>
          <w:szCs w:val="28"/>
          <w:lang w:eastAsia="ru-RU"/>
        </w:rPr>
        <w:t>утствие носовых звуков;</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задание 2 - ознакомление с рекламным объявлением </w:t>
      </w:r>
      <w:r>
        <w:rPr>
          <w:rFonts w:ascii="Times New Roman" w:eastAsia="Times New Roman" w:hAnsi="Times New Roman"/>
          <w:i/>
          <w:iCs/>
          <w:color w:val="000000"/>
          <w:sz w:val="28"/>
          <w:szCs w:val="28"/>
          <w:lang w:eastAsia="ru-RU"/>
        </w:rPr>
        <w:t>«</w:t>
      </w:r>
      <w:r>
        <w:rPr>
          <w:rFonts w:ascii="Times New Roman" w:eastAsia="Times New Roman" w:hAnsi="Times New Roman"/>
          <w:i/>
          <w:iCs/>
          <w:color w:val="000000"/>
          <w:sz w:val="28"/>
          <w:szCs w:val="28"/>
          <w:lang w:val="fr-FR" w:eastAsia="ru-RU"/>
        </w:rPr>
        <w:t>Une</w:t>
      </w:r>
      <w:r>
        <w:rPr>
          <w:rFonts w:ascii="Times New Roman" w:eastAsia="Times New Roman" w:hAnsi="Times New Roman"/>
          <w:i/>
          <w:iCs/>
          <w:color w:val="000000"/>
          <w:sz w:val="28"/>
          <w:szCs w:val="28"/>
          <w:lang w:eastAsia="ru-RU"/>
        </w:rPr>
        <w:t xml:space="preserve"> </w:t>
      </w:r>
      <w:r>
        <w:rPr>
          <w:rFonts w:ascii="Times New Roman" w:eastAsia="Times New Roman" w:hAnsi="Times New Roman"/>
          <w:i/>
          <w:iCs/>
          <w:color w:val="000000"/>
          <w:sz w:val="28"/>
          <w:szCs w:val="28"/>
          <w:lang w:val="fr-FR" w:eastAsia="ru-RU"/>
        </w:rPr>
        <w:t>nouvelle</w:t>
      </w:r>
      <w:r>
        <w:rPr>
          <w:rFonts w:ascii="Times New Roman" w:eastAsia="Times New Roman" w:hAnsi="Times New Roman"/>
          <w:i/>
          <w:iCs/>
          <w:color w:val="000000"/>
          <w:sz w:val="28"/>
          <w:szCs w:val="28"/>
          <w:lang w:eastAsia="ru-RU"/>
        </w:rPr>
        <w:t xml:space="preserve"> é</w:t>
      </w:r>
      <w:r>
        <w:rPr>
          <w:rFonts w:ascii="Times New Roman" w:eastAsia="Times New Roman" w:hAnsi="Times New Roman"/>
          <w:i/>
          <w:iCs/>
          <w:color w:val="000000"/>
          <w:sz w:val="28"/>
          <w:szCs w:val="28"/>
          <w:lang w:val="en-US" w:eastAsia="ru-RU"/>
        </w:rPr>
        <w:t>cole</w:t>
      </w:r>
      <w:r>
        <w:rPr>
          <w:rFonts w:ascii="Times New Roman" w:eastAsia="Times New Roman" w:hAnsi="Times New Roman"/>
          <w:i/>
          <w:iCs/>
          <w:color w:val="000000"/>
          <w:sz w:val="28"/>
          <w:szCs w:val="28"/>
          <w:lang w:eastAsia="ru-RU"/>
        </w:rPr>
        <w:t xml:space="preserve"> </w:t>
      </w:r>
      <w:r>
        <w:rPr>
          <w:rFonts w:ascii="Times New Roman" w:eastAsia="Times New Roman" w:hAnsi="Times New Roman"/>
          <w:i/>
          <w:iCs/>
          <w:color w:val="000000"/>
          <w:sz w:val="28"/>
          <w:szCs w:val="28"/>
          <w:lang w:val="en-US" w:eastAsia="ru-RU"/>
        </w:rPr>
        <w:t>de</w:t>
      </w:r>
      <w:r>
        <w:rPr>
          <w:rFonts w:ascii="Times New Roman" w:eastAsia="Times New Roman" w:hAnsi="Times New Roman"/>
          <w:i/>
          <w:iCs/>
          <w:color w:val="000000"/>
          <w:sz w:val="28"/>
          <w:szCs w:val="28"/>
          <w:lang w:eastAsia="ru-RU"/>
        </w:rPr>
        <w:t xml:space="preserve"> </w:t>
      </w:r>
      <w:r>
        <w:rPr>
          <w:rFonts w:ascii="Times New Roman" w:eastAsia="Times New Roman" w:hAnsi="Times New Roman"/>
          <w:i/>
          <w:iCs/>
          <w:color w:val="000000"/>
          <w:sz w:val="28"/>
          <w:szCs w:val="28"/>
          <w:lang w:val="en-US" w:eastAsia="ru-RU"/>
        </w:rPr>
        <w:t>danse</w:t>
      </w:r>
      <w:r>
        <w:rPr>
          <w:rFonts w:ascii="Times New Roman" w:eastAsia="Times New Roman" w:hAnsi="Times New Roman"/>
          <w:i/>
          <w:iCs/>
          <w:color w:val="000000"/>
          <w:sz w:val="28"/>
          <w:szCs w:val="28"/>
          <w:lang w:eastAsia="ru-RU"/>
        </w:rPr>
        <w:t xml:space="preserve"> </w:t>
      </w:r>
      <w:r>
        <w:rPr>
          <w:rFonts w:ascii="Times New Roman" w:eastAsia="Times New Roman" w:hAnsi="Times New Roman"/>
          <w:i/>
          <w:iCs/>
          <w:color w:val="000000"/>
          <w:sz w:val="28"/>
          <w:szCs w:val="28"/>
          <w:lang w:val="en-US" w:eastAsia="ru-RU"/>
        </w:rPr>
        <w:t>dans</w:t>
      </w:r>
      <w:r>
        <w:rPr>
          <w:rFonts w:ascii="Times New Roman" w:eastAsia="Times New Roman" w:hAnsi="Times New Roman"/>
          <w:i/>
          <w:iCs/>
          <w:color w:val="000000"/>
          <w:sz w:val="28"/>
          <w:szCs w:val="28"/>
          <w:lang w:eastAsia="ru-RU"/>
        </w:rPr>
        <w:t xml:space="preserve"> </w:t>
      </w:r>
      <w:r>
        <w:rPr>
          <w:rFonts w:ascii="Times New Roman" w:eastAsia="Times New Roman" w:hAnsi="Times New Roman"/>
          <w:i/>
          <w:iCs/>
          <w:color w:val="000000"/>
          <w:sz w:val="28"/>
          <w:szCs w:val="28"/>
          <w:lang w:val="en-US" w:eastAsia="ru-RU"/>
        </w:rPr>
        <w:t>votre</w:t>
      </w:r>
      <w:r>
        <w:rPr>
          <w:rFonts w:ascii="Times New Roman" w:eastAsia="Times New Roman" w:hAnsi="Times New Roman"/>
          <w:i/>
          <w:iCs/>
          <w:color w:val="000000"/>
          <w:sz w:val="28"/>
          <w:szCs w:val="28"/>
          <w:lang w:eastAsia="ru-RU"/>
        </w:rPr>
        <w:t xml:space="preserve"> </w:t>
      </w:r>
      <w:r>
        <w:rPr>
          <w:rFonts w:ascii="Times New Roman" w:eastAsia="Times New Roman" w:hAnsi="Times New Roman"/>
          <w:i/>
          <w:iCs/>
          <w:color w:val="000000"/>
          <w:sz w:val="28"/>
          <w:szCs w:val="28"/>
          <w:lang w:val="en-US" w:eastAsia="ru-RU"/>
        </w:rPr>
        <w:t>quartier</w:t>
      </w:r>
      <w:r>
        <w:rPr>
          <w:rFonts w:ascii="Times New Roman" w:eastAsia="Times New Roman" w:hAnsi="Times New Roman"/>
          <w:i/>
          <w:iCs/>
          <w:color w:val="000000"/>
          <w:sz w:val="28"/>
          <w:szCs w:val="28"/>
          <w:lang w:eastAsia="ru-RU"/>
        </w:rPr>
        <w:t>!»</w:t>
      </w:r>
      <w:r>
        <w:rPr>
          <w:rFonts w:ascii="Times New Roman" w:eastAsia="Times New Roman" w:hAnsi="Times New Roman"/>
          <w:color w:val="000000"/>
          <w:sz w:val="28"/>
          <w:szCs w:val="28"/>
          <w:lang w:eastAsia="ru-RU"/>
        </w:rPr>
        <w:t xml:space="preserve"> и постановка 4 вопросов на основе ключевых слов: адрес танцевальной школы, длительност</w:t>
      </w:r>
      <w:r>
        <w:rPr>
          <w:rFonts w:ascii="Times New Roman" w:eastAsia="Times New Roman" w:hAnsi="Times New Roman"/>
          <w:color w:val="000000"/>
          <w:sz w:val="28"/>
          <w:szCs w:val="28"/>
          <w:lang w:eastAsia="ru-RU"/>
        </w:rPr>
        <w:t>ь одного занятия, виды преподаваемых танцев в школе, возможность брать частные уроки, средний процент выполнения – 87,50%, слабым местом в данном виде заданий оказался вопрос о видах танцев. Типичные ошибки участников экзамена, ведущие к сбою коммуникации:</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отсутствие в первом/втором вопросах адресности (</w:t>
      </w:r>
      <w:r>
        <w:rPr>
          <w:rFonts w:ascii="Times New Roman" w:eastAsia="Times New Roman" w:hAnsi="Times New Roman"/>
          <w:color w:val="000000"/>
          <w:sz w:val="28"/>
          <w:szCs w:val="28"/>
          <w:lang w:val="fr-FR" w:eastAsia="ru-RU"/>
        </w:rPr>
        <w:t>Quelle</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fr-FR" w:eastAsia="ru-RU"/>
        </w:rPr>
        <w:t>est</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fr-FR" w:eastAsia="ru-RU"/>
        </w:rPr>
        <w:t>l</w:t>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fr-FR" w:eastAsia="ru-RU"/>
        </w:rPr>
        <w:t>adresse</w:t>
      </w:r>
      <w:r>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fr-FR" w:eastAsia="ru-RU"/>
        </w:rPr>
        <w:t>Quels</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fr-FR" w:eastAsia="ru-RU"/>
        </w:rPr>
        <w:t>sont</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fr-FR" w:eastAsia="ru-RU"/>
        </w:rPr>
        <w:t>les</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val="fr-FR" w:eastAsia="ru-RU"/>
        </w:rPr>
        <w:t>horaires</w:t>
      </w:r>
      <w:r>
        <w:rPr>
          <w:rFonts w:ascii="Times New Roman" w:eastAsia="Times New Roman" w:hAnsi="Times New Roman"/>
          <w:color w:val="000000"/>
          <w:sz w:val="28"/>
          <w:szCs w:val="28"/>
          <w:lang w:eastAsia="ru-RU"/>
        </w:rPr>
        <w:t>?),</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некорректное построение вопросительной фразы (отсутствие инверсии и соответствующей восходящей интонации),</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отсутствие глагола-сказуемого в вопросительно</w:t>
      </w:r>
      <w:r>
        <w:rPr>
          <w:rFonts w:ascii="Times New Roman" w:eastAsia="Times New Roman" w:hAnsi="Times New Roman"/>
          <w:color w:val="000000"/>
          <w:sz w:val="28"/>
          <w:szCs w:val="28"/>
          <w:lang w:eastAsia="ru-RU"/>
        </w:rPr>
        <w:t>й фразе;</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задание 3 – участие в интервью: ответы на вопросы по предложенной теме для обсуждения, средний процент выполнения этого задания - 64,44%;</w:t>
      </w:r>
    </w:p>
    <w:p w:rsidR="006E4082" w:rsidRDefault="00595DAE">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Типичные ошибки участников:</w:t>
      </w:r>
    </w:p>
    <w:p w:rsidR="006E4082" w:rsidRDefault="00595DAE">
      <w:pPr>
        <w:spacing w:after="0" w:line="240" w:lineRule="auto"/>
        <w:ind w:left="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Неправильно интерпретируют поставленный вопрос.</w:t>
      </w:r>
    </w:p>
    <w:p w:rsidR="006E4082" w:rsidRDefault="00595DAE">
      <w:pPr>
        <w:spacing w:after="0" w:line="240" w:lineRule="auto"/>
        <w:ind w:left="72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Лишняя информация, способствующая отходу от темы.</w:t>
      </w:r>
    </w:p>
    <w:p w:rsidR="006E4082" w:rsidRDefault="00595DAE">
      <w:pPr>
        <w:spacing w:after="0" w:line="240" w:lineRule="auto"/>
        <w:ind w:left="72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Недостаточно полный ответ на поставленный вопрос;</w:t>
      </w:r>
    </w:p>
    <w:p w:rsidR="006E4082" w:rsidRDefault="00595DAE">
      <w:pPr>
        <w:spacing w:after="0" w:line="240" w:lineRule="auto"/>
        <w:ind w:left="72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Лексико-грамматические, фонетические ошибки элементарного уровня (А1-А2).</w:t>
      </w:r>
    </w:p>
    <w:p w:rsidR="006E4082" w:rsidRDefault="00595DAE">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задание 4 – голосовое сообщение другу с целью репрезентации фотографий, которые мо</w:t>
      </w:r>
      <w:r>
        <w:rPr>
          <w:rFonts w:ascii="Times New Roman" w:eastAsia="Times New Roman" w:hAnsi="Times New Roman"/>
          <w:color w:val="000000"/>
          <w:sz w:val="28"/>
          <w:szCs w:val="28"/>
          <w:lang w:eastAsia="ru-RU"/>
        </w:rPr>
        <w:t>гли бы проиллюстрировать тему совместного проекта: описание, сравнение двух фотографий, обоснование их выбора для представления проекта, их достоинства и недостатки, собственное мнение на основе предложенного плана, средний процент выполнения этого задания</w:t>
      </w:r>
      <w:r>
        <w:rPr>
          <w:rFonts w:ascii="Times New Roman" w:eastAsia="Times New Roman" w:hAnsi="Times New Roman"/>
          <w:color w:val="000000"/>
          <w:sz w:val="28"/>
          <w:szCs w:val="28"/>
          <w:lang w:eastAsia="ru-RU"/>
        </w:rPr>
        <w:t xml:space="preserve"> по критериям «Решение коммуникативной задачи (содержание)» - 100,00%, «Организация высказывания» - 94,44%, критерий «Языковое оформление высказывания» - 62,96%.</w:t>
      </w:r>
    </w:p>
    <w:p w:rsidR="006E4082" w:rsidRDefault="00595DAE">
      <w:pPr>
        <w:spacing w:after="0" w:line="240" w:lineRule="auto"/>
        <w:ind w:left="720"/>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Типичные ошибки участников в целом по заданиям устной части:</w:t>
      </w:r>
    </w:p>
    <w:p w:rsidR="006E4082" w:rsidRDefault="00595DAE">
      <w:pPr>
        <w:spacing w:after="0" w:line="24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 используют средства связи при сравнении;</w:t>
      </w:r>
    </w:p>
    <w:p w:rsidR="006E4082" w:rsidRDefault="00595DAE">
      <w:pPr>
        <w:spacing w:after="0" w:line="24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 формулируют вступительную и заключительную фразы;</w:t>
      </w:r>
    </w:p>
    <w:p w:rsidR="006E4082" w:rsidRDefault="00595DAE">
      <w:pPr>
        <w:spacing w:after="0" w:line="240" w:lineRule="auto"/>
        <w:ind w:left="720"/>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не используют ту же глагольную форму, которая дана в плане;</w:t>
      </w:r>
    </w:p>
    <w:p w:rsidR="006E4082" w:rsidRDefault="00595DAE">
      <w:pPr>
        <w:spacing w:after="0" w:line="240" w:lineRule="auto"/>
        <w:ind w:left="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фонетические </w:t>
      </w:r>
      <w:r>
        <w:rPr>
          <w:rFonts w:ascii="Times New Roman" w:eastAsia="Times New Roman" w:hAnsi="Times New Roman"/>
          <w:b/>
          <w:bCs/>
          <w:i/>
          <w:iCs/>
          <w:sz w:val="28"/>
          <w:szCs w:val="28"/>
          <w:lang w:eastAsia="ru-RU"/>
        </w:rPr>
        <w:t>(</w:t>
      </w:r>
      <w:r>
        <w:rPr>
          <w:rFonts w:ascii="Times New Roman" w:eastAsia="Times New Roman" w:hAnsi="Times New Roman"/>
          <w:i/>
          <w:iCs/>
          <w:sz w:val="28"/>
          <w:szCs w:val="28"/>
          <w:lang w:eastAsia="ru-RU"/>
        </w:rPr>
        <w:t xml:space="preserve">самая распространенная фонетическая ошибка в произношении числительных) </w:t>
      </w:r>
      <w:r>
        <w:rPr>
          <w:rFonts w:ascii="Times New Roman" w:eastAsia="Times New Roman" w:hAnsi="Times New Roman"/>
          <w:sz w:val="28"/>
          <w:szCs w:val="28"/>
          <w:lang w:eastAsia="ru-RU"/>
        </w:rPr>
        <w:t>и ритмико-мел</w:t>
      </w:r>
      <w:r>
        <w:rPr>
          <w:rFonts w:ascii="Times New Roman" w:eastAsia="Times New Roman" w:hAnsi="Times New Roman"/>
          <w:sz w:val="28"/>
          <w:szCs w:val="28"/>
          <w:lang w:eastAsia="ru-RU"/>
        </w:rPr>
        <w:t>одические ошибки (отсутствие связываний, сцеплений, носовых звуков);</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нарушение логики высказывания;</w:t>
      </w:r>
    </w:p>
    <w:p w:rsidR="006E4082" w:rsidRDefault="00595DA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ошибки грамматического и лексического уровней (например, употребление артиклей, категория рода имен существительных, спряжение глаголов 3 группы в насто</w:t>
      </w:r>
      <w:r>
        <w:rPr>
          <w:rFonts w:ascii="Times New Roman" w:eastAsia="Times New Roman" w:hAnsi="Times New Roman"/>
          <w:sz w:val="28"/>
          <w:szCs w:val="28"/>
          <w:lang w:eastAsia="ru-RU"/>
        </w:rPr>
        <w:t>ящем времени).</w:t>
      </w:r>
    </w:p>
    <w:p w:rsidR="006E4082" w:rsidRDefault="006E4082">
      <w:pPr>
        <w:spacing w:after="0" w:line="240" w:lineRule="auto"/>
        <w:ind w:left="-426" w:firstLine="965"/>
        <w:jc w:val="both"/>
        <w:rPr>
          <w:rFonts w:ascii="Times New Roman" w:eastAsia="Times New Roman" w:hAnsi="Times New Roman"/>
          <w:i/>
          <w:iCs/>
          <w:sz w:val="24"/>
          <w:szCs w:val="24"/>
          <w:lang w:eastAsia="ru-RU"/>
        </w:rPr>
      </w:pPr>
    </w:p>
    <w:p w:rsidR="006E4082" w:rsidRDefault="00595DAE">
      <w:pPr>
        <w:tabs>
          <w:tab w:val="left" w:pos="3165"/>
        </w:tabs>
        <w:rPr>
          <w:rFonts w:ascii="Times New Roman" w:hAnsi="Times New Roman"/>
          <w:sz w:val="28"/>
          <w:szCs w:val="28"/>
          <w:u w:val="single"/>
        </w:rPr>
      </w:pPr>
      <w:r>
        <w:rPr>
          <w:rFonts w:ascii="Times New Roman" w:hAnsi="Times New Roman"/>
          <w:b/>
          <w:i/>
          <w:sz w:val="28"/>
          <w:szCs w:val="28"/>
          <w:u w:val="single"/>
        </w:rPr>
        <w:t>немецкий  язык</w:t>
      </w:r>
      <w:r>
        <w:rPr>
          <w:rFonts w:ascii="Times New Roman" w:hAnsi="Times New Roman"/>
          <w:sz w:val="28"/>
          <w:szCs w:val="28"/>
          <w:u w:val="single"/>
        </w:rPr>
        <w:t xml:space="preserve">: </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552"/>
        <w:gridCol w:w="2315"/>
        <w:gridCol w:w="2315"/>
        <w:gridCol w:w="2315"/>
      </w:tblGrid>
      <w:tr w:rsidR="006E4082">
        <w:trPr>
          <w:cantSplit/>
          <w:trHeight w:val="338"/>
          <w:tblHeader/>
        </w:trPr>
        <w:tc>
          <w:tcPr>
            <w:tcW w:w="568" w:type="dxa"/>
            <w:vMerge w:val="restart"/>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п/п</w:t>
            </w:r>
          </w:p>
        </w:tc>
        <w:tc>
          <w:tcPr>
            <w:tcW w:w="2552" w:type="dxa"/>
            <w:vMerge w:val="restart"/>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Участников, набравших балл</w:t>
            </w:r>
          </w:p>
        </w:tc>
        <w:tc>
          <w:tcPr>
            <w:tcW w:w="6945" w:type="dxa"/>
            <w:gridSpan w:val="3"/>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Ростовская область</w:t>
            </w:r>
          </w:p>
        </w:tc>
      </w:tr>
      <w:tr w:rsidR="006E4082">
        <w:trPr>
          <w:cantSplit/>
          <w:trHeight w:val="383"/>
          <w:tblHeader/>
        </w:trPr>
        <w:tc>
          <w:tcPr>
            <w:tcW w:w="568" w:type="dxa"/>
            <w:vMerge/>
          </w:tcPr>
          <w:p w:rsidR="006E4082" w:rsidRDefault="006E4082">
            <w:pPr>
              <w:spacing w:after="0" w:line="240" w:lineRule="auto"/>
              <w:contextualSpacing/>
              <w:jc w:val="center"/>
              <w:rPr>
                <w:rFonts w:ascii="Times New Roman" w:eastAsia="MS Mincho" w:hAnsi="Times New Roman"/>
                <w:sz w:val="20"/>
                <w:szCs w:val="24"/>
                <w:lang w:eastAsia="ru-RU"/>
              </w:rPr>
            </w:pPr>
          </w:p>
        </w:tc>
        <w:tc>
          <w:tcPr>
            <w:tcW w:w="2552" w:type="dxa"/>
            <w:vMerge/>
          </w:tcPr>
          <w:p w:rsidR="006E4082" w:rsidRDefault="006E4082">
            <w:pPr>
              <w:spacing w:after="0" w:line="240" w:lineRule="auto"/>
              <w:contextualSpacing/>
              <w:jc w:val="both"/>
              <w:rPr>
                <w:rFonts w:ascii="Times New Roman" w:eastAsia="MS Mincho" w:hAnsi="Times New Roman"/>
                <w:sz w:val="20"/>
                <w:szCs w:val="24"/>
                <w:lang w:eastAsia="ru-RU"/>
              </w:rPr>
            </w:pPr>
          </w:p>
        </w:tc>
        <w:tc>
          <w:tcPr>
            <w:tcW w:w="2315"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2021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2022 г.</w:t>
            </w:r>
          </w:p>
        </w:tc>
        <w:tc>
          <w:tcPr>
            <w:tcW w:w="2315" w:type="dxa"/>
          </w:tcPr>
          <w:p w:rsidR="006E4082" w:rsidRDefault="00595DAE">
            <w:pPr>
              <w:pStyle w:val="af0"/>
              <w:spacing w:after="0" w:line="240" w:lineRule="auto"/>
              <w:ind w:left="780"/>
              <w:rPr>
                <w:rFonts w:ascii="Times New Roman" w:eastAsia="MS Mincho" w:hAnsi="Times New Roman"/>
                <w:sz w:val="20"/>
                <w:szCs w:val="24"/>
                <w:lang w:eastAsia="ru-RU"/>
              </w:rPr>
            </w:pPr>
            <w:r>
              <w:rPr>
                <w:rFonts w:ascii="Times New Roman" w:eastAsia="MS Mincho" w:hAnsi="Times New Roman"/>
                <w:sz w:val="20"/>
                <w:szCs w:val="24"/>
                <w:lang w:eastAsia="ru-RU"/>
              </w:rPr>
              <w:t>2023 г.</w:t>
            </w:r>
          </w:p>
        </w:tc>
      </w:tr>
      <w:tr w:rsidR="006E4082">
        <w:trPr>
          <w:cantSplit/>
          <w:trHeight w:val="349"/>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1.</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 xml:space="preserve"> ниже минимального балла, %</w:t>
            </w:r>
          </w:p>
        </w:tc>
        <w:tc>
          <w:tcPr>
            <w:tcW w:w="2315" w:type="dxa"/>
            <w:tcBorders>
              <w:top w:val="single" w:sz="4" w:space="0" w:color="auto"/>
              <w:left w:val="single" w:sz="4" w:space="0" w:color="auto"/>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4,76</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16,67</w:t>
            </w:r>
          </w:p>
        </w:tc>
        <w:tc>
          <w:tcPr>
            <w:tcW w:w="2315" w:type="dxa"/>
            <w:tcBorders>
              <w:top w:val="single" w:sz="4" w:space="0" w:color="auto"/>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5,56</w:t>
            </w:r>
          </w:p>
        </w:tc>
      </w:tr>
      <w:tr w:rsidR="006E4082">
        <w:trPr>
          <w:cantSplit/>
          <w:trHeight w:val="354"/>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2.</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61 до 80 баллов, %</w:t>
            </w:r>
          </w:p>
        </w:tc>
        <w:tc>
          <w:tcPr>
            <w:tcW w:w="2315" w:type="dxa"/>
            <w:tcBorders>
              <w:top w:val="none" w:sz="4" w:space="0" w:color="000000"/>
              <w:left w:val="single" w:sz="4" w:space="0" w:color="auto"/>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33,33</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25,00</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44,44</w:t>
            </w:r>
          </w:p>
        </w:tc>
      </w:tr>
      <w:tr w:rsidR="006E4082">
        <w:trPr>
          <w:cantSplit/>
          <w:trHeight w:val="338"/>
        </w:trPr>
        <w:tc>
          <w:tcPr>
            <w:tcW w:w="568" w:type="dxa"/>
          </w:tcPr>
          <w:p w:rsidR="006E4082" w:rsidRDefault="00595DAE">
            <w:pPr>
              <w:spacing w:after="0" w:line="240" w:lineRule="auto"/>
              <w:ind w:left="141"/>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3.</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от 81 до 99 баллов, %</w:t>
            </w:r>
          </w:p>
        </w:tc>
        <w:tc>
          <w:tcPr>
            <w:tcW w:w="2315" w:type="dxa"/>
            <w:tcBorders>
              <w:top w:val="none" w:sz="4" w:space="0" w:color="000000"/>
              <w:left w:val="single" w:sz="4" w:space="0" w:color="auto"/>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23,81</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0,00</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5,56</w:t>
            </w:r>
          </w:p>
        </w:tc>
      </w:tr>
      <w:tr w:rsidR="006E4082">
        <w:trPr>
          <w:cantSplit/>
          <w:trHeight w:val="338"/>
        </w:trPr>
        <w:tc>
          <w:tcPr>
            <w:tcW w:w="568" w:type="dxa"/>
          </w:tcPr>
          <w:p w:rsidR="006E4082" w:rsidRDefault="00595DAE">
            <w:pPr>
              <w:spacing w:after="0" w:line="240" w:lineRule="auto"/>
              <w:contextualSpacing/>
              <w:jc w:val="center"/>
              <w:rPr>
                <w:rFonts w:ascii="Times New Roman" w:eastAsia="MS Mincho" w:hAnsi="Times New Roman"/>
                <w:sz w:val="20"/>
                <w:szCs w:val="24"/>
                <w:lang w:eastAsia="ru-RU"/>
              </w:rPr>
            </w:pPr>
            <w:r>
              <w:rPr>
                <w:rFonts w:ascii="Times New Roman" w:eastAsia="MS Mincho" w:hAnsi="Times New Roman"/>
                <w:sz w:val="20"/>
                <w:szCs w:val="24"/>
                <w:lang w:eastAsia="ru-RU"/>
              </w:rPr>
              <w:t xml:space="preserve">  4.</w:t>
            </w:r>
          </w:p>
        </w:tc>
        <w:tc>
          <w:tcPr>
            <w:tcW w:w="2552" w:type="dxa"/>
          </w:tcPr>
          <w:p w:rsidR="006E4082" w:rsidRDefault="00595DAE">
            <w:pPr>
              <w:spacing w:after="0" w:line="240" w:lineRule="auto"/>
              <w:contextualSpacing/>
              <w:jc w:val="both"/>
              <w:rPr>
                <w:rFonts w:ascii="Times New Roman" w:eastAsia="MS Mincho" w:hAnsi="Times New Roman"/>
                <w:sz w:val="20"/>
                <w:szCs w:val="24"/>
                <w:lang w:eastAsia="ru-RU"/>
              </w:rPr>
            </w:pPr>
            <w:r>
              <w:rPr>
                <w:rFonts w:ascii="Times New Roman" w:eastAsia="MS Mincho" w:hAnsi="Times New Roman"/>
                <w:sz w:val="20"/>
                <w:szCs w:val="24"/>
                <w:lang w:eastAsia="ru-RU"/>
              </w:rPr>
              <w:t>100 баллов, чел.</w:t>
            </w:r>
          </w:p>
        </w:tc>
        <w:tc>
          <w:tcPr>
            <w:tcW w:w="2315" w:type="dxa"/>
            <w:tcBorders>
              <w:top w:val="none" w:sz="4" w:space="0" w:color="000000"/>
              <w:left w:val="single" w:sz="4" w:space="0" w:color="auto"/>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0</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0</w:t>
            </w:r>
          </w:p>
        </w:tc>
        <w:tc>
          <w:tcPr>
            <w:tcW w:w="2315" w:type="dxa"/>
            <w:tcBorders>
              <w:top w:val="none" w:sz="4" w:space="0" w:color="000000"/>
              <w:left w:val="none" w:sz="4" w:space="0" w:color="000000"/>
              <w:bottom w:val="single" w:sz="4" w:space="0" w:color="auto"/>
              <w:right w:val="single" w:sz="4" w:space="0" w:color="auto"/>
            </w:tcBorders>
            <w:shd w:val="clear" w:color="auto" w:fill="auto"/>
            <w:vAlign w:val="bottom"/>
          </w:tcPr>
          <w:p w:rsidR="006E4082" w:rsidRDefault="00595DAE">
            <w:pPr>
              <w:contextualSpacing/>
              <w:jc w:val="center"/>
              <w:rPr>
                <w:rFonts w:ascii="Times New Roman" w:eastAsia="MS Mincho" w:hAnsi="Times New Roman"/>
                <w:sz w:val="20"/>
              </w:rPr>
            </w:pPr>
            <w:r>
              <w:rPr>
                <w:rFonts w:ascii="Times New Roman" w:hAnsi="Times New Roman"/>
                <w:color w:val="000000"/>
              </w:rPr>
              <w:t>0</w:t>
            </w:r>
          </w:p>
        </w:tc>
      </w:tr>
    </w:tbl>
    <w:p w:rsidR="006E4082" w:rsidRDefault="006E4082">
      <w:pPr>
        <w:spacing w:after="0" w:line="240" w:lineRule="auto"/>
        <w:jc w:val="both"/>
        <w:rPr>
          <w:rFonts w:ascii="Times New Roman" w:hAnsi="Times New Roman"/>
          <w:b/>
          <w:color w:val="000000"/>
          <w:sz w:val="28"/>
          <w:szCs w:val="28"/>
        </w:rPr>
      </w:pPr>
    </w:p>
    <w:p w:rsidR="006E4082" w:rsidRDefault="00595DAE">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Средний тестовый балл по немецкому языку в 2023 году увеличился на 15,27 по сравнению с 2022 годом, однако, он меньше на 5,92 балла, чем в 2021 году.</w:t>
      </w:r>
    </w:p>
    <w:p w:rsidR="006E4082" w:rsidRDefault="00595DAE">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Следует отметить, что за последние три года нет стобалльников по немецкому языку, также не большая доля высокобалльников.</w:t>
      </w:r>
    </w:p>
    <w:p w:rsidR="006E4082" w:rsidRDefault="00595DAE">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Показатели, характеризующие выполнение заданий КИМ </w:t>
      </w:r>
      <w:r>
        <w:rPr>
          <w:rFonts w:ascii="Times New Roman" w:hAnsi="Times New Roman"/>
          <w:color w:val="000000"/>
          <w:sz w:val="28"/>
          <w:szCs w:val="28"/>
        </w:rPr>
        <w:br/>
        <w:t>по немецкому  языку, следующие:</w:t>
      </w:r>
    </w:p>
    <w:p w:rsidR="006E4082" w:rsidRDefault="006E4082">
      <w:pPr>
        <w:spacing w:after="0" w:line="240" w:lineRule="auto"/>
        <w:jc w:val="both"/>
        <w:rPr>
          <w:rFonts w:ascii="Times New Roman" w:hAnsi="Times New Roman"/>
          <w:color w:val="000000"/>
          <w:sz w:val="28"/>
          <w:szCs w:val="28"/>
        </w:rPr>
      </w:pPr>
    </w:p>
    <w:tbl>
      <w:tblPr>
        <w:tblW w:w="9356" w:type="dxa"/>
        <w:jc w:val="center"/>
        <w:tblLayout w:type="fixed"/>
        <w:tblCellMar>
          <w:left w:w="57" w:type="dxa"/>
          <w:right w:w="57" w:type="dxa"/>
        </w:tblCellMar>
        <w:tblLook w:val="0000" w:firstRow="0" w:lastRow="0" w:firstColumn="0" w:lastColumn="0" w:noHBand="0" w:noVBand="0"/>
      </w:tblPr>
      <w:tblGrid>
        <w:gridCol w:w="851"/>
        <w:gridCol w:w="1559"/>
        <w:gridCol w:w="1201"/>
        <w:gridCol w:w="1149"/>
        <w:gridCol w:w="1149"/>
        <w:gridCol w:w="1149"/>
        <w:gridCol w:w="1149"/>
        <w:gridCol w:w="1149"/>
      </w:tblGrid>
      <w:tr w:rsidR="006E4082">
        <w:trPr>
          <w:cantSplit/>
          <w:trHeight w:val="313"/>
          <w:tblHeader/>
          <w:jc w:val="center"/>
        </w:trPr>
        <w:tc>
          <w:tcPr>
            <w:tcW w:w="85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Номер</w:t>
            </w:r>
          </w:p>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задания в КИМ</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Проверяемые элементы содержан</w:t>
            </w:r>
            <w:r>
              <w:rPr>
                <w:rFonts w:ascii="Times New Roman" w:hAnsi="Times New Roman"/>
                <w:bCs/>
                <w:sz w:val="20"/>
                <w:szCs w:val="20"/>
                <w:lang w:eastAsia="ru-RU"/>
              </w:rPr>
              <w:t>ия / умения</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bCs/>
                <w:sz w:val="20"/>
                <w:szCs w:val="20"/>
                <w:lang w:eastAsia="ru-RU"/>
              </w:rPr>
              <w:t>Уровень сложности задания</w:t>
            </w:r>
          </w:p>
          <w:p w:rsidR="006E4082" w:rsidRDefault="006E4082">
            <w:pPr>
              <w:spacing w:after="0" w:line="240" w:lineRule="auto"/>
              <w:jc w:val="center"/>
              <w:rPr>
                <w:rFonts w:ascii="Times New Roman" w:hAnsi="Times New Roman"/>
                <w:sz w:val="20"/>
                <w:szCs w:val="20"/>
                <w:lang w:eastAsia="ru-RU"/>
              </w:rPr>
            </w:pPr>
          </w:p>
        </w:tc>
        <w:tc>
          <w:tcPr>
            <w:tcW w:w="5745" w:type="dxa"/>
            <w:gridSpan w:val="5"/>
            <w:tcBorders>
              <w:top w:val="single" w:sz="8" w:space="0" w:color="000000"/>
              <w:left w:val="single" w:sz="8" w:space="0" w:color="000000"/>
              <w:right w:val="single" w:sz="8" w:space="0" w:color="000000"/>
            </w:tcBorders>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sz w:val="20"/>
                <w:szCs w:val="20"/>
                <w:lang w:eastAsia="ru-RU"/>
              </w:rPr>
              <w:t xml:space="preserve">Процент выполнения задания </w:t>
            </w:r>
            <w:r>
              <w:rPr>
                <w:rFonts w:ascii="Times New Roman" w:hAnsi="Times New Roman"/>
                <w:sz w:val="20"/>
                <w:szCs w:val="20"/>
                <w:lang w:eastAsia="ru-RU"/>
              </w:rPr>
              <w:br/>
              <w:t>в Ростовской области</w:t>
            </w:r>
          </w:p>
        </w:tc>
      </w:tr>
      <w:tr w:rsidR="006E4082">
        <w:trPr>
          <w:cantSplit/>
          <w:trHeight w:val="635"/>
          <w:tblHeader/>
          <w:jc w:val="center"/>
        </w:trPr>
        <w:tc>
          <w:tcPr>
            <w:tcW w:w="85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jc w:val="center"/>
              <w:rPr>
                <w:rFonts w:ascii="Times New Roman" w:hAnsi="Times New Roman"/>
                <w:bCs/>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средний</w:t>
            </w:r>
          </w:p>
        </w:tc>
        <w:tc>
          <w:tcPr>
            <w:tcW w:w="1149" w:type="dxa"/>
            <w:tcBorders>
              <w:top w:val="single" w:sz="8" w:space="0" w:color="000000"/>
              <w:left w:val="single" w:sz="8" w:space="0" w:color="000000"/>
              <w:bottom w:val="single" w:sz="8" w:space="0" w:color="000000"/>
              <w:right w:val="single" w:sz="8" w:space="0" w:color="000000"/>
            </w:tcBorders>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в группе не преодолев-ших минималь-ный балл</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в группе от минимального до 60 т.б.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в группе от 61 до 80 т.б.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 xml:space="preserve">в группе </w:t>
            </w:r>
            <w:r>
              <w:rPr>
                <w:rFonts w:ascii="Times New Roman" w:hAnsi="Times New Roman"/>
                <w:bCs/>
                <w:sz w:val="20"/>
                <w:szCs w:val="20"/>
                <w:lang w:eastAsia="ru-RU"/>
              </w:rPr>
              <w:br/>
              <w:t>от 81 до 100 т.б.</w:t>
            </w:r>
          </w:p>
        </w:tc>
      </w:tr>
      <w:tr w:rsidR="006E4082">
        <w:trPr>
          <w:cantSplit/>
          <w:trHeight w:val="309"/>
          <w:jc w:val="center"/>
        </w:trPr>
        <w:tc>
          <w:tcPr>
            <w:tcW w:w="9356" w:type="dxa"/>
            <w:gridSpan w:val="8"/>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Письменная часть</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 xml:space="preserve">Понимание в прослушанном тексте основного </w:t>
            </w:r>
          </w:p>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 xml:space="preserve">содержания (надо соотнести данное короткое </w:t>
            </w:r>
          </w:p>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утверждение и прослушанное высказывание)</w:t>
            </w:r>
          </w:p>
        </w:tc>
        <w:tc>
          <w:tcPr>
            <w:tcW w:w="120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64,81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95,83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 xml:space="preserve">Понимание в прослушанном тексте запрашиваемой информации </w:t>
            </w:r>
          </w:p>
        </w:tc>
        <w:tc>
          <w:tcPr>
            <w:tcW w:w="120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65,28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43,75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90,63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 xml:space="preserve">Полное понимание содержания прослушанного </w:t>
            </w:r>
          </w:p>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текста</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44,44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4</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77,78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88,89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72,22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9</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61,11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10</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Понимание основного содержания прочитанного</w:t>
            </w:r>
          </w:p>
        </w:tc>
        <w:tc>
          <w:tcPr>
            <w:tcW w:w="120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81,94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71,88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96,88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11</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 xml:space="preserve">Понимание в прочитанном тексте структурно-смысловых связей </w:t>
            </w:r>
          </w:p>
        </w:tc>
        <w:tc>
          <w:tcPr>
            <w:tcW w:w="120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П</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64,81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45,83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12</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 xml:space="preserve">Полное понимание содержания прочитанного </w:t>
            </w:r>
          </w:p>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текста</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72,22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13</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27,78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14</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55,56</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15</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72,22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16</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55,56</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17</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18</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19</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Использование грамматических форм и конструкций в связном тексте</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20</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21</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66,67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22</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72,22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23</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77,78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24</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72,22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25</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Использование словообразования в связном тексте</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88,89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26</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61,11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27</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77,78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28</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55,56</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29</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77,78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30</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Использование лексических единиц в связном тексте</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61,11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31</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66,67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32</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33</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77,78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34</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38,89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35</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72,22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36</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55,56</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37 (К1)</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Написание электронного письма личного характера</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69,44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68,75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68,75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37 (К2)</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72,22</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81,25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68,75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37 (К3)</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13,89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18,45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38 (К1)</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Создание развёрнутого письменного высказывания с элементами рассуждения на основе таблицы/диаграммы</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42,59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38 (К2)</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40,74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45,83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38 (К3)</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35,19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41,67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38 (К4)</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16,67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29,17</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66,67</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38 (К5)</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62,50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9356" w:type="dxa"/>
            <w:gridSpan w:val="8"/>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Устная часть</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1</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Чтение текста вслух (осмысленное и выразительное чтение вслух небольшого текста)</w:t>
            </w:r>
          </w:p>
        </w:tc>
        <w:tc>
          <w:tcPr>
            <w:tcW w:w="120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83,33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2</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Условный диалог-расспрос (умение задать четыре прямых вопроса на основе рекламного объявления и предложенных опорных слов)</w:t>
            </w:r>
          </w:p>
        </w:tc>
        <w:tc>
          <w:tcPr>
            <w:tcW w:w="120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55,56</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40,63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71,88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w:t>
            </w:r>
          </w:p>
        </w:tc>
        <w:tc>
          <w:tcPr>
            <w:tcW w:w="155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Условный диалог-интервью (умение ответить на пять вопросов интервьюера, двумя-тремя предложениями на каждый вопрос, не делая элементарных ошибок)</w:t>
            </w:r>
          </w:p>
        </w:tc>
        <w:tc>
          <w:tcPr>
            <w:tcW w:w="120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Б</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31,11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55,50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4 (К1)</w:t>
            </w:r>
          </w:p>
        </w:tc>
        <w:tc>
          <w:tcPr>
            <w:tcW w:w="1559"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firstLine="67"/>
              <w:jc w:val="both"/>
              <w:rPr>
                <w:rFonts w:ascii="Times New Roman" w:hAnsi="Times New Roman"/>
                <w:sz w:val="20"/>
                <w:szCs w:val="20"/>
                <w:lang w:eastAsia="ru-RU"/>
              </w:rPr>
            </w:pPr>
            <w:r>
              <w:rPr>
                <w:rFonts w:ascii="Times New Roman" w:hAnsi="Times New Roman"/>
                <w:sz w:val="20"/>
                <w:szCs w:val="20"/>
                <w:lang w:eastAsia="ru-RU"/>
              </w:rPr>
              <w:t xml:space="preserve">Связное тематическое монологическое высказывание с элементами рассуждения: обоснование выбора фотографий-иллюстраций к предложенной теме проектной работы и выражение своего мнения по её проблематике </w:t>
            </w:r>
          </w:p>
        </w:tc>
        <w:tc>
          <w:tcPr>
            <w:tcW w:w="1201" w:type="dxa"/>
            <w:vMerge w:val="restart"/>
            <w:tcBorders>
              <w:top w:val="single" w:sz="8" w:space="0" w:color="000000"/>
              <w:left w:val="single" w:sz="8" w:space="0" w:color="000000"/>
              <w:right w:val="single" w:sz="8" w:space="0" w:color="000000"/>
            </w:tcBorders>
            <w:vAlign w:val="center"/>
          </w:tcPr>
          <w:p w:rsidR="006E4082" w:rsidRDefault="00595DAE">
            <w:pPr>
              <w:spacing w:after="0" w:line="240" w:lineRule="auto"/>
              <w:ind w:hanging="112"/>
              <w:jc w:val="center"/>
              <w:rPr>
                <w:rFonts w:ascii="Times New Roman" w:hAnsi="Times New Roman"/>
                <w:sz w:val="20"/>
                <w:szCs w:val="20"/>
                <w:lang w:eastAsia="ru-RU"/>
              </w:rPr>
            </w:pPr>
            <w:r>
              <w:rPr>
                <w:rFonts w:ascii="Times New Roman" w:hAnsi="Times New Roman"/>
                <w:sz w:val="20"/>
                <w:szCs w:val="20"/>
                <w:lang w:eastAsia="ru-RU"/>
              </w:rPr>
              <w:t>В</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56,94</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31,25</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84,38</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4 (К2)</w:t>
            </w:r>
          </w:p>
        </w:tc>
        <w:tc>
          <w:tcPr>
            <w:tcW w:w="1559" w:type="dxa"/>
            <w:vMerge/>
            <w:tcBorders>
              <w:left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64,81</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45,83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87,50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r w:rsidR="006E4082">
        <w:trPr>
          <w:cantSplit/>
          <w:trHeight w:val="309"/>
          <w:jc w:val="center"/>
        </w:trPr>
        <w:tc>
          <w:tcPr>
            <w:tcW w:w="851"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4 (К3)</w:t>
            </w:r>
          </w:p>
        </w:tc>
        <w:tc>
          <w:tcPr>
            <w:tcW w:w="1559"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firstLine="67"/>
              <w:jc w:val="both"/>
              <w:rPr>
                <w:rFonts w:ascii="Times New Roman" w:hAnsi="Times New Roman"/>
                <w:sz w:val="20"/>
                <w:szCs w:val="20"/>
                <w:lang w:eastAsia="ru-RU"/>
              </w:rPr>
            </w:pPr>
          </w:p>
        </w:tc>
        <w:tc>
          <w:tcPr>
            <w:tcW w:w="1201" w:type="dxa"/>
            <w:vMerge/>
            <w:tcBorders>
              <w:left w:val="single" w:sz="8" w:space="0" w:color="000000"/>
              <w:bottom w:val="single" w:sz="8" w:space="0" w:color="000000"/>
              <w:right w:val="single" w:sz="8" w:space="0" w:color="000000"/>
            </w:tcBorders>
            <w:vAlign w:val="center"/>
          </w:tcPr>
          <w:p w:rsidR="006E4082" w:rsidRDefault="006E4082">
            <w:pPr>
              <w:spacing w:after="0" w:line="240" w:lineRule="auto"/>
              <w:ind w:hanging="112"/>
              <w:jc w:val="center"/>
              <w:rPr>
                <w:rFonts w:ascii="Times New Roman" w:hAnsi="Times New Roman"/>
                <w:sz w:val="20"/>
                <w:szCs w:val="20"/>
                <w:lang w:eastAsia="ru-RU"/>
              </w:rPr>
            </w:pP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ind w:firstLine="67"/>
              <w:jc w:val="center"/>
              <w:rPr>
                <w:rFonts w:ascii="Times New Roman" w:hAnsi="Times New Roman"/>
                <w:sz w:val="20"/>
                <w:szCs w:val="20"/>
                <w:lang w:eastAsia="ru-RU"/>
              </w:rPr>
            </w:pPr>
            <w:r>
              <w:rPr>
                <w:rFonts w:ascii="Times New Roman" w:hAnsi="Times New Roman"/>
                <w:sz w:val="20"/>
                <w:szCs w:val="20"/>
                <w:lang w:eastAsia="ru-RU"/>
              </w:rPr>
              <w:t>35,19</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0,00</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8,33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58,33</w:t>
            </w:r>
          </w:p>
        </w:tc>
        <w:tc>
          <w:tcPr>
            <w:tcW w:w="1149" w:type="dxa"/>
            <w:tcBorders>
              <w:top w:val="single" w:sz="8" w:space="0" w:color="000000"/>
              <w:left w:val="single" w:sz="8" w:space="0" w:color="000000"/>
              <w:bottom w:val="single" w:sz="8" w:space="0" w:color="000000"/>
              <w:right w:val="single" w:sz="8" w:space="0" w:color="000000"/>
            </w:tcBorders>
            <w:vAlign w:val="center"/>
          </w:tcPr>
          <w:p w:rsidR="006E4082" w:rsidRDefault="00595D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100,00</w:t>
            </w:r>
          </w:p>
        </w:tc>
      </w:tr>
    </w:tbl>
    <w:p w:rsidR="006E4082" w:rsidRDefault="006E4082">
      <w:pPr>
        <w:spacing w:after="0" w:line="240" w:lineRule="auto"/>
        <w:ind w:left="-426" w:firstLine="965"/>
        <w:jc w:val="both"/>
        <w:rPr>
          <w:rFonts w:ascii="Times New Roman" w:hAnsi="Times New Roman"/>
          <w:i/>
          <w:iCs/>
          <w:sz w:val="24"/>
          <w:szCs w:val="24"/>
          <w:lang w:eastAsia="ru-RU"/>
        </w:rPr>
      </w:pPr>
    </w:p>
    <w:p w:rsidR="006E4082" w:rsidRDefault="00595DAE">
      <w:pPr>
        <w:spacing w:after="0" w:line="240" w:lineRule="auto"/>
        <w:ind w:firstLine="709"/>
        <w:jc w:val="both"/>
        <w:rPr>
          <w:rFonts w:ascii="Times New Roman" w:hAnsi="Times New Roman"/>
          <w:iCs/>
          <w:sz w:val="28"/>
          <w:szCs w:val="28"/>
          <w:lang w:eastAsia="ru-RU"/>
        </w:rPr>
      </w:pPr>
      <w:r>
        <w:rPr>
          <w:rFonts w:ascii="Times New Roman" w:hAnsi="Times New Roman"/>
          <w:iCs/>
          <w:sz w:val="28"/>
          <w:szCs w:val="28"/>
          <w:lang w:eastAsia="ru-RU"/>
        </w:rPr>
        <w:t xml:space="preserve"> В группе, не преодолевших минимальный порог, один человек, поэтому в заданиях с единичным выбором правильного ответа возможны только два варианта, либо 100% (выбран правильный ответ), либо 0 (выбран неправильный ответ).</w:t>
      </w:r>
    </w:p>
    <w:p w:rsidR="006E4082" w:rsidRDefault="00595DAE">
      <w:pPr>
        <w:spacing w:after="0" w:line="240" w:lineRule="auto"/>
        <w:ind w:firstLine="709"/>
        <w:jc w:val="both"/>
        <w:rPr>
          <w:rFonts w:ascii="Times New Roman" w:hAnsi="Times New Roman"/>
          <w:b/>
          <w:iCs/>
          <w:sz w:val="28"/>
          <w:szCs w:val="28"/>
          <w:lang w:eastAsia="ru-RU"/>
        </w:rPr>
      </w:pPr>
      <w:r>
        <w:rPr>
          <w:rFonts w:ascii="Times New Roman" w:hAnsi="Times New Roman"/>
          <w:iCs/>
          <w:sz w:val="28"/>
          <w:szCs w:val="28"/>
          <w:lang w:eastAsia="ru-RU"/>
        </w:rPr>
        <w:t xml:space="preserve"> </w:t>
      </w:r>
      <w:r>
        <w:rPr>
          <w:rFonts w:ascii="Times New Roman" w:hAnsi="Times New Roman"/>
          <w:b/>
          <w:iCs/>
          <w:sz w:val="28"/>
          <w:szCs w:val="28"/>
          <w:lang w:eastAsia="ru-RU"/>
        </w:rPr>
        <w:t>Аудирование</w:t>
      </w:r>
    </w:p>
    <w:p w:rsidR="006E4082" w:rsidRDefault="00595DAE">
      <w:pPr>
        <w:spacing w:after="0" w:line="240" w:lineRule="auto"/>
        <w:ind w:firstLine="709"/>
        <w:jc w:val="both"/>
        <w:rPr>
          <w:rFonts w:ascii="Times New Roman" w:hAnsi="Times New Roman"/>
          <w:color w:val="000000"/>
          <w:sz w:val="28"/>
          <w:szCs w:val="28"/>
          <w:lang w:eastAsia="ru-RU"/>
        </w:rPr>
      </w:pPr>
      <w:r>
        <w:rPr>
          <w:rFonts w:ascii="Times New Roman" w:hAnsi="Times New Roman"/>
          <w:iCs/>
          <w:sz w:val="28"/>
          <w:szCs w:val="28"/>
          <w:lang w:eastAsia="ru-RU"/>
        </w:rPr>
        <w:t>Задание 1 и задание 2 выполнены большей половиной учащихся (</w:t>
      </w:r>
      <w:r>
        <w:rPr>
          <w:rFonts w:ascii="Times New Roman" w:hAnsi="Times New Roman"/>
          <w:color w:val="000000"/>
          <w:sz w:val="28"/>
          <w:szCs w:val="28"/>
          <w:lang w:eastAsia="ru-RU"/>
        </w:rPr>
        <w:t xml:space="preserve">64,81% и 65,28%). </w:t>
      </w:r>
      <w:r>
        <w:rPr>
          <w:rFonts w:ascii="Times New Roman" w:hAnsi="Times New Roman"/>
          <w:iCs/>
          <w:sz w:val="28"/>
          <w:szCs w:val="28"/>
          <w:lang w:eastAsia="ru-RU"/>
        </w:rPr>
        <w:t>Задания 3-9 высокого уровня</w:t>
      </w:r>
      <w:r>
        <w:rPr>
          <w:rFonts w:ascii="Times New Roman" w:hAnsi="Times New Roman"/>
          <w:color w:val="000000"/>
          <w:sz w:val="28"/>
          <w:szCs w:val="28"/>
          <w:lang w:eastAsia="ru-RU"/>
        </w:rPr>
        <w:t xml:space="preserve"> отличаются вариабельностью процента выполнения (от 44,44% до 88,89), хотя и проверяют один и тот же элемент содержания. Наиболее трудным оказалось зад</w:t>
      </w:r>
      <w:r>
        <w:rPr>
          <w:rFonts w:ascii="Times New Roman" w:hAnsi="Times New Roman"/>
          <w:color w:val="000000"/>
          <w:sz w:val="28"/>
          <w:szCs w:val="28"/>
          <w:lang w:eastAsia="ru-RU"/>
        </w:rPr>
        <w:t xml:space="preserve">ание 3. </w:t>
      </w:r>
    </w:p>
    <w:p w:rsidR="006E4082" w:rsidRDefault="006E4082">
      <w:pPr>
        <w:spacing w:after="0" w:line="240" w:lineRule="auto"/>
        <w:jc w:val="both"/>
        <w:rPr>
          <w:rFonts w:ascii="Times New Roman" w:hAnsi="Times New Roman"/>
          <w:b/>
          <w:iCs/>
          <w:color w:val="000000"/>
          <w:sz w:val="28"/>
          <w:szCs w:val="28"/>
          <w:lang w:eastAsia="ru-RU"/>
        </w:rPr>
      </w:pPr>
    </w:p>
    <w:p w:rsidR="006E4082" w:rsidRDefault="00595DAE">
      <w:pPr>
        <w:spacing w:after="0" w:line="240" w:lineRule="auto"/>
        <w:ind w:firstLine="709"/>
        <w:jc w:val="both"/>
        <w:rPr>
          <w:rFonts w:ascii="Times New Roman" w:hAnsi="Times New Roman"/>
          <w:b/>
          <w:iCs/>
          <w:color w:val="000000"/>
          <w:sz w:val="28"/>
          <w:szCs w:val="28"/>
          <w:lang w:eastAsia="ru-RU"/>
        </w:rPr>
      </w:pPr>
      <w:r>
        <w:rPr>
          <w:rFonts w:ascii="Times New Roman" w:hAnsi="Times New Roman"/>
          <w:b/>
          <w:iCs/>
          <w:color w:val="000000"/>
          <w:sz w:val="28"/>
          <w:szCs w:val="28"/>
          <w:lang w:eastAsia="ru-RU"/>
        </w:rPr>
        <w:t>Чтение</w:t>
      </w:r>
    </w:p>
    <w:p w:rsidR="006E4082" w:rsidRDefault="00595DAE">
      <w:pPr>
        <w:spacing w:after="0" w:line="240" w:lineRule="auto"/>
        <w:ind w:firstLine="709"/>
        <w:jc w:val="both"/>
        <w:rPr>
          <w:rFonts w:ascii="Times New Roman" w:hAnsi="Times New Roman"/>
          <w:color w:val="000000"/>
          <w:sz w:val="28"/>
          <w:szCs w:val="28"/>
          <w:lang w:eastAsia="ru-RU"/>
        </w:rPr>
      </w:pPr>
      <w:r>
        <w:rPr>
          <w:rFonts w:ascii="Times New Roman" w:hAnsi="Times New Roman"/>
          <w:iCs/>
          <w:color w:val="000000"/>
          <w:sz w:val="28"/>
          <w:szCs w:val="28"/>
          <w:lang w:eastAsia="ru-RU"/>
        </w:rPr>
        <w:t xml:space="preserve">Задание 10 базового уровня выполнено большинством учащихся </w:t>
      </w:r>
      <w:r>
        <w:rPr>
          <w:rFonts w:ascii="Times New Roman" w:hAnsi="Times New Roman"/>
          <w:color w:val="000000"/>
          <w:sz w:val="28"/>
          <w:szCs w:val="28"/>
          <w:lang w:eastAsia="ru-RU"/>
        </w:rPr>
        <w:t xml:space="preserve">81,94%. </w:t>
      </w:r>
      <w:r>
        <w:rPr>
          <w:rFonts w:ascii="Times New Roman" w:hAnsi="Times New Roman"/>
          <w:iCs/>
          <w:color w:val="000000"/>
          <w:sz w:val="28"/>
          <w:szCs w:val="28"/>
          <w:lang w:eastAsia="ru-RU"/>
        </w:rPr>
        <w:t xml:space="preserve">Средний процент выполнения задания 11 </w:t>
      </w:r>
      <w:r>
        <w:rPr>
          <w:rFonts w:ascii="Times New Roman" w:hAnsi="Times New Roman"/>
          <w:color w:val="000000"/>
          <w:sz w:val="28"/>
          <w:szCs w:val="28"/>
          <w:lang w:eastAsia="ru-RU"/>
        </w:rPr>
        <w:t xml:space="preserve">ниже (64,81%), чем задания 10, такой результат объясняется повышенным уровнем сложности. </w:t>
      </w:r>
    </w:p>
    <w:p w:rsidR="006E4082" w:rsidRDefault="00595DAE">
      <w:pPr>
        <w:spacing w:after="0"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Задания 12-18 в среднем выполнено в диапазоне от 27,78 до 72,22%. Наиболее трудным оказалось задание 13, с которым справились лишь 62% учащихся группы от 61 до 80 баллов. Данные результаты свидетельствуют о соответствии данных заданий высокому уровню сложн</w:t>
      </w:r>
      <w:r>
        <w:rPr>
          <w:rFonts w:ascii="Times New Roman" w:hAnsi="Times New Roman"/>
          <w:color w:val="000000"/>
          <w:sz w:val="28"/>
          <w:szCs w:val="28"/>
          <w:lang w:eastAsia="ru-RU"/>
        </w:rPr>
        <w:t>ости и среднем уровне подготовки учащихся к заданиям раздела «Чтение».</w:t>
      </w:r>
    </w:p>
    <w:p w:rsidR="006E4082" w:rsidRDefault="00595DAE">
      <w:pPr>
        <w:spacing w:after="0" w:line="240" w:lineRule="auto"/>
        <w:ind w:firstLine="709"/>
        <w:jc w:val="both"/>
        <w:rPr>
          <w:rFonts w:ascii="Times New Roman" w:hAnsi="Times New Roman"/>
          <w:b/>
          <w:iCs/>
          <w:sz w:val="28"/>
          <w:szCs w:val="28"/>
          <w:lang w:eastAsia="ru-RU"/>
        </w:rPr>
      </w:pPr>
      <w:r>
        <w:rPr>
          <w:rFonts w:ascii="Times New Roman" w:hAnsi="Times New Roman"/>
          <w:b/>
          <w:iCs/>
          <w:sz w:val="28"/>
          <w:szCs w:val="28"/>
          <w:lang w:eastAsia="ru-RU"/>
        </w:rPr>
        <w:t>Грамматика и лексика</w:t>
      </w:r>
    </w:p>
    <w:p w:rsidR="006E4082" w:rsidRDefault="00595DAE">
      <w:pPr>
        <w:spacing w:after="0" w:line="240" w:lineRule="auto"/>
        <w:ind w:firstLine="709"/>
        <w:jc w:val="both"/>
        <w:rPr>
          <w:rFonts w:ascii="Times New Roman" w:hAnsi="Times New Roman"/>
          <w:iCs/>
          <w:sz w:val="28"/>
          <w:szCs w:val="28"/>
          <w:lang w:eastAsia="ru-RU"/>
        </w:rPr>
      </w:pPr>
      <w:r>
        <w:rPr>
          <w:rFonts w:ascii="Times New Roman" w:hAnsi="Times New Roman"/>
          <w:iCs/>
          <w:sz w:val="28"/>
          <w:szCs w:val="28"/>
          <w:lang w:eastAsia="ru-RU"/>
        </w:rPr>
        <w:t>Участник ЕГЭ, не набравший минимальный порог, выполнил 6 из 17 заданий различного уровня сложности раздела «Грамматика и лексика».</w:t>
      </w:r>
    </w:p>
    <w:p w:rsidR="006E4082" w:rsidRDefault="00595DAE">
      <w:pPr>
        <w:spacing w:after="0" w:line="240" w:lineRule="auto"/>
        <w:ind w:firstLine="709"/>
        <w:jc w:val="both"/>
        <w:rPr>
          <w:rFonts w:ascii="Times New Roman" w:hAnsi="Times New Roman"/>
          <w:iCs/>
          <w:sz w:val="28"/>
          <w:szCs w:val="28"/>
          <w:lang w:eastAsia="ru-RU"/>
        </w:rPr>
      </w:pPr>
      <w:r>
        <w:rPr>
          <w:rFonts w:ascii="Times New Roman" w:hAnsi="Times New Roman"/>
          <w:iCs/>
          <w:sz w:val="28"/>
          <w:szCs w:val="28"/>
          <w:lang w:eastAsia="ru-RU"/>
        </w:rPr>
        <w:t>В группе от 81 до 100 б задания б</w:t>
      </w:r>
      <w:r>
        <w:rPr>
          <w:rFonts w:ascii="Times New Roman" w:hAnsi="Times New Roman"/>
          <w:iCs/>
          <w:sz w:val="28"/>
          <w:szCs w:val="28"/>
          <w:lang w:eastAsia="ru-RU"/>
        </w:rPr>
        <w:t>азового и повышенного уровня выполнены стопроцентно, за исключением заданий 32, 34, которые являются заданиями высокой уровни сложности. Неплохо справились с разделом «Лексика и грамматика» учащиеся группы от 61 до 80 б., в среднем около 75% учащихся справ</w:t>
      </w:r>
      <w:r>
        <w:rPr>
          <w:rFonts w:ascii="Times New Roman" w:hAnsi="Times New Roman"/>
          <w:iCs/>
          <w:sz w:val="28"/>
          <w:szCs w:val="28"/>
          <w:lang w:eastAsia="ru-RU"/>
        </w:rPr>
        <w:t>ились с заданиями. Наибольшую сложность вызвало лексическое задание 34 (38,89% учащихся). Относительно неплохие результаты продемонстрировали учащиеся группы от минимального до 61 баллов, 50% порог выполнения заданий базового уровня был преодолен всеми уча</w:t>
      </w:r>
      <w:r>
        <w:rPr>
          <w:rFonts w:ascii="Times New Roman" w:hAnsi="Times New Roman"/>
          <w:iCs/>
          <w:sz w:val="28"/>
          <w:szCs w:val="28"/>
          <w:lang w:eastAsia="ru-RU"/>
        </w:rPr>
        <w:t xml:space="preserve">щимися данной группы. Особую сложность в данной группе, вызвали задания высокого уровня 30, 32, 34, где необходимо было продемонстрировать умения использования лексических единиц в связном тексте. </w:t>
      </w:r>
    </w:p>
    <w:p w:rsidR="006E4082" w:rsidRDefault="00595DAE">
      <w:pPr>
        <w:spacing w:after="0" w:line="240" w:lineRule="auto"/>
        <w:ind w:firstLine="709"/>
        <w:jc w:val="both"/>
        <w:rPr>
          <w:rFonts w:ascii="Times New Roman" w:hAnsi="Times New Roman"/>
          <w:b/>
          <w:iCs/>
          <w:sz w:val="28"/>
          <w:szCs w:val="28"/>
          <w:lang w:eastAsia="ru-RU"/>
        </w:rPr>
      </w:pPr>
      <w:r>
        <w:rPr>
          <w:rFonts w:ascii="Times New Roman" w:hAnsi="Times New Roman"/>
          <w:b/>
          <w:iCs/>
          <w:sz w:val="28"/>
          <w:szCs w:val="28"/>
          <w:lang w:eastAsia="ru-RU"/>
        </w:rPr>
        <w:t>Письмо</w:t>
      </w:r>
    </w:p>
    <w:p w:rsidR="006E4082" w:rsidRDefault="00595DAE">
      <w:pPr>
        <w:spacing w:after="0" w:line="240" w:lineRule="auto"/>
        <w:ind w:firstLine="709"/>
        <w:jc w:val="both"/>
        <w:rPr>
          <w:rFonts w:ascii="Times New Roman" w:hAnsi="Times New Roman"/>
          <w:iCs/>
          <w:sz w:val="28"/>
          <w:szCs w:val="28"/>
          <w:lang w:eastAsia="ru-RU"/>
        </w:rPr>
      </w:pPr>
      <w:r>
        <w:rPr>
          <w:rFonts w:ascii="Times New Roman" w:hAnsi="Times New Roman"/>
          <w:iCs/>
          <w:sz w:val="28"/>
          <w:szCs w:val="28"/>
          <w:lang w:eastAsia="ru-RU"/>
        </w:rPr>
        <w:t>Участник ЕГЭ, не набравший минимальный порог, выпол</w:t>
      </w:r>
      <w:r>
        <w:rPr>
          <w:rFonts w:ascii="Times New Roman" w:hAnsi="Times New Roman"/>
          <w:iCs/>
          <w:sz w:val="28"/>
          <w:szCs w:val="28"/>
          <w:lang w:eastAsia="ru-RU"/>
        </w:rPr>
        <w:t>нил задание 37 раздела «Письмо» на 50% и не выполнил задание 38.</w:t>
      </w:r>
    </w:p>
    <w:p w:rsidR="006E4082" w:rsidRDefault="00595DAE">
      <w:pPr>
        <w:spacing w:after="0" w:line="240" w:lineRule="auto"/>
        <w:ind w:firstLine="709"/>
        <w:jc w:val="both"/>
        <w:rPr>
          <w:rFonts w:ascii="Times New Roman" w:hAnsi="Times New Roman"/>
          <w:iCs/>
          <w:sz w:val="28"/>
          <w:szCs w:val="28"/>
          <w:lang w:eastAsia="ru-RU"/>
        </w:rPr>
      </w:pPr>
      <w:r>
        <w:rPr>
          <w:rFonts w:ascii="Times New Roman" w:hAnsi="Times New Roman"/>
          <w:iCs/>
          <w:sz w:val="28"/>
          <w:szCs w:val="28"/>
          <w:lang w:eastAsia="ru-RU"/>
        </w:rPr>
        <w:t>Задание 37 (Личное письмо) в этом году по критерию «Решение коммуникативной задачи» выполнили около 70% всех учащихся. По критерию «Организация текста» задание 37 выполнено в целом на 72%, чт</w:t>
      </w:r>
      <w:r>
        <w:rPr>
          <w:rFonts w:ascii="Times New Roman" w:hAnsi="Times New Roman"/>
          <w:iCs/>
          <w:sz w:val="28"/>
          <w:szCs w:val="28"/>
          <w:lang w:eastAsia="ru-RU"/>
        </w:rPr>
        <w:t>о свидетельствует о том, что структура личного письма достаточно усвоена учащимися. Встречаются отдельные случаи нарушения деления на абзацы и отсутствие логических переходов между абзацами. По критерию «Языковое оформление» количество грамматических ошибо</w:t>
      </w:r>
      <w:r>
        <w:rPr>
          <w:rFonts w:ascii="Times New Roman" w:hAnsi="Times New Roman"/>
          <w:iCs/>
          <w:sz w:val="28"/>
          <w:szCs w:val="28"/>
          <w:lang w:eastAsia="ru-RU"/>
        </w:rPr>
        <w:t>к не позволяет участникам группы до 61 б. достигать положительного результата (6%). В группах от 61 до 80 и от 81 до 100 баллов соответственное 18,45% и 50%. К традиционным ошибкам базовой грамматики, встречающимся в работах (порядок слов, употребление арт</w:t>
      </w:r>
      <w:r>
        <w:rPr>
          <w:rFonts w:ascii="Times New Roman" w:hAnsi="Times New Roman"/>
          <w:iCs/>
          <w:sz w:val="28"/>
          <w:szCs w:val="28"/>
          <w:lang w:eastAsia="ru-RU"/>
        </w:rPr>
        <w:t xml:space="preserve">икля перед именами вещественными, образование глагольных форм). </w:t>
      </w:r>
    </w:p>
    <w:p w:rsidR="006E4082" w:rsidRDefault="00595DAE">
      <w:pPr>
        <w:spacing w:after="0" w:line="240" w:lineRule="auto"/>
        <w:ind w:firstLine="709"/>
        <w:jc w:val="both"/>
        <w:rPr>
          <w:rFonts w:ascii="Times New Roman" w:hAnsi="Times New Roman"/>
          <w:sz w:val="28"/>
          <w:szCs w:val="28"/>
          <w:lang w:eastAsia="ru-RU"/>
        </w:rPr>
      </w:pPr>
      <w:r>
        <w:rPr>
          <w:rFonts w:ascii="Times New Roman" w:hAnsi="Times New Roman"/>
          <w:iCs/>
          <w:sz w:val="28"/>
          <w:szCs w:val="28"/>
          <w:lang w:eastAsia="ru-RU"/>
        </w:rPr>
        <w:t>Задание 38 (Письменное высказывание с выражением собственного мнения) – задание высокого уровня. Средний процент выполнения задания – 42,59% по критерию «Решение коммуникативной задачи». Наим</w:t>
      </w:r>
      <w:r>
        <w:rPr>
          <w:rFonts w:ascii="Times New Roman" w:hAnsi="Times New Roman"/>
          <w:iCs/>
          <w:sz w:val="28"/>
          <w:szCs w:val="28"/>
          <w:lang w:eastAsia="ru-RU"/>
        </w:rPr>
        <w:t>еньший процент выполнения в группе от минимального до 61 – 33%, самый высокий в группе от 81 до 100 – 100%. Трудности вызывает написание введения, формулировка проблемы и её решения по предложенной теме. Заключение также вызывает затруднение, так как экзам</w:t>
      </w:r>
      <w:r>
        <w:rPr>
          <w:rFonts w:ascii="Times New Roman" w:hAnsi="Times New Roman"/>
          <w:iCs/>
          <w:sz w:val="28"/>
          <w:szCs w:val="28"/>
          <w:lang w:eastAsia="ru-RU"/>
        </w:rPr>
        <w:t xml:space="preserve">енуемый не всегда выражает свое мнение по указанному в задании вопросу, а делает вывод по статистическим данным, что приводит к ошибке при решении коммуникативной задачи. По критерию «Организация текста» задание 38 выполнено в среднем на </w:t>
      </w:r>
      <w:r>
        <w:rPr>
          <w:rFonts w:ascii="Times New Roman" w:hAnsi="Times New Roman"/>
          <w:sz w:val="28"/>
          <w:szCs w:val="28"/>
          <w:lang w:eastAsia="ru-RU"/>
        </w:rPr>
        <w:t xml:space="preserve">40%. У участников </w:t>
      </w:r>
      <w:r>
        <w:rPr>
          <w:rFonts w:ascii="Times New Roman" w:hAnsi="Times New Roman"/>
          <w:sz w:val="28"/>
          <w:szCs w:val="28"/>
          <w:lang w:eastAsia="ru-RU"/>
        </w:rPr>
        <w:t xml:space="preserve">встречаются нарушение логики и несоответствие качества логических коннекторов высокому уровню задания. </w:t>
      </w:r>
      <w:r>
        <w:rPr>
          <w:rFonts w:ascii="Times New Roman" w:hAnsi="Times New Roman"/>
          <w:iCs/>
          <w:sz w:val="28"/>
          <w:szCs w:val="28"/>
          <w:lang w:eastAsia="ru-RU"/>
        </w:rPr>
        <w:t xml:space="preserve">По критерию «Лексика» задание 38 выполнено в среднем на </w:t>
      </w:r>
      <w:r>
        <w:rPr>
          <w:rFonts w:ascii="Times New Roman" w:hAnsi="Times New Roman"/>
          <w:sz w:val="28"/>
          <w:szCs w:val="28"/>
          <w:lang w:eastAsia="ru-RU"/>
        </w:rPr>
        <w:t>35%. В группе от минимального до 60 данный показатель 33%, в группе от 61 до 25%, в группе от 81 до 100 б. - 100%. Низкий процент связан не только с лексическими ошибками, но и с уровнем задания, поскольку лексика, используемая участниками, не отличалась р</w:t>
      </w:r>
      <w:r>
        <w:rPr>
          <w:rFonts w:ascii="Times New Roman" w:hAnsi="Times New Roman"/>
          <w:sz w:val="28"/>
          <w:szCs w:val="28"/>
          <w:lang w:eastAsia="ru-RU"/>
        </w:rPr>
        <w:t>азнообразием и сводилась к использованию лексем базового уровня языка. По критерию «Грамматика» задание 38 выполнено на 17%. С корректным грамматическим оформлением не справились в группе от минимального до 60 и в группе от 61 до 80 задание выполнено на 29</w:t>
      </w:r>
      <w:r>
        <w:rPr>
          <w:rFonts w:ascii="Times New Roman" w:hAnsi="Times New Roman"/>
          <w:sz w:val="28"/>
          <w:szCs w:val="28"/>
          <w:lang w:eastAsia="ru-RU"/>
        </w:rPr>
        <w:t>,17%, в группе от 81 до 100 баллов – на 66,67%. Ошибки разнообразны и из разных разделов грамматики. По критерию «Орфография и пунктуация» задание 38 выполнено на 50%. Некоторое количество орфографических ошибок продемонстрировали учащиеся в группе от мини</w:t>
      </w:r>
      <w:r>
        <w:rPr>
          <w:rFonts w:ascii="Times New Roman" w:hAnsi="Times New Roman"/>
          <w:sz w:val="28"/>
          <w:szCs w:val="28"/>
          <w:lang w:eastAsia="ru-RU"/>
        </w:rPr>
        <w:t>мального до 60 (процент выполнения – 37,50%), и в группе от 61 до 80 (средний показатель выполнения 62,50%), в группе от 81 до 100 баллов задание выполнено на 100%. Уровень владения лексикой, грамматикой, орфографией и пунктуацией остаётся практически на т</w:t>
      </w:r>
      <w:r>
        <w:rPr>
          <w:rFonts w:ascii="Times New Roman" w:hAnsi="Times New Roman"/>
          <w:sz w:val="28"/>
          <w:szCs w:val="28"/>
          <w:lang w:eastAsia="ru-RU"/>
        </w:rPr>
        <w:t>ом же крайне низком уровне, как и ранее.</w:t>
      </w:r>
    </w:p>
    <w:p w:rsidR="006E4082" w:rsidRDefault="00595DAE">
      <w:pPr>
        <w:spacing w:after="0" w:line="240" w:lineRule="auto"/>
        <w:ind w:firstLine="709"/>
        <w:jc w:val="both"/>
        <w:rPr>
          <w:rFonts w:ascii="Times New Roman" w:hAnsi="Times New Roman"/>
          <w:b/>
          <w:color w:val="000000"/>
          <w:sz w:val="28"/>
          <w:szCs w:val="28"/>
          <w:lang w:eastAsia="ru-RU"/>
        </w:rPr>
      </w:pPr>
      <w:r>
        <w:rPr>
          <w:rFonts w:ascii="Times New Roman" w:hAnsi="Times New Roman"/>
          <w:b/>
          <w:color w:val="000000"/>
          <w:sz w:val="28"/>
          <w:szCs w:val="28"/>
          <w:lang w:eastAsia="ru-RU"/>
        </w:rPr>
        <w:t>Устная часть</w:t>
      </w:r>
    </w:p>
    <w:p w:rsidR="006E4082" w:rsidRDefault="00595DAE">
      <w:pPr>
        <w:spacing w:after="0" w:line="240" w:lineRule="auto"/>
        <w:ind w:firstLine="709"/>
        <w:jc w:val="both"/>
        <w:rPr>
          <w:rFonts w:ascii="Times New Roman" w:hAnsi="Times New Roman"/>
          <w:iCs/>
          <w:sz w:val="28"/>
          <w:szCs w:val="28"/>
          <w:lang w:eastAsia="ru-RU"/>
        </w:rPr>
      </w:pPr>
      <w:r>
        <w:rPr>
          <w:rFonts w:ascii="Times New Roman" w:hAnsi="Times New Roman"/>
          <w:iCs/>
          <w:sz w:val="28"/>
          <w:szCs w:val="28"/>
          <w:lang w:eastAsia="ru-RU"/>
        </w:rPr>
        <w:t>Участник ЕГЭ, не набравший минимальный порог, не справился с заданиями устной части полностью.</w:t>
      </w:r>
    </w:p>
    <w:p w:rsidR="006E4082" w:rsidRDefault="00595DAE">
      <w:pPr>
        <w:spacing w:after="0" w:line="240" w:lineRule="auto"/>
        <w:ind w:firstLine="709"/>
        <w:jc w:val="both"/>
        <w:rPr>
          <w:rFonts w:ascii="Times New Roman" w:hAnsi="Times New Roman"/>
          <w:sz w:val="28"/>
          <w:szCs w:val="28"/>
          <w:lang w:eastAsia="ru-RU"/>
        </w:rPr>
      </w:pPr>
      <w:r>
        <w:rPr>
          <w:rFonts w:ascii="Times New Roman" w:hAnsi="Times New Roman"/>
          <w:iCs/>
          <w:sz w:val="28"/>
          <w:szCs w:val="28"/>
          <w:lang w:eastAsia="ru-RU"/>
        </w:rPr>
        <w:t>Задание 1 – чтение вслух – выполнено большинством учащихся (83,33%). Средний процент выполнения задания 2 –</w:t>
      </w:r>
      <w:r>
        <w:rPr>
          <w:rFonts w:ascii="Times New Roman" w:hAnsi="Times New Roman"/>
          <w:iCs/>
          <w:sz w:val="28"/>
          <w:szCs w:val="28"/>
          <w:lang w:eastAsia="ru-RU"/>
        </w:rPr>
        <w:t xml:space="preserve"> </w:t>
      </w:r>
      <w:r>
        <w:rPr>
          <w:rFonts w:ascii="Times New Roman" w:hAnsi="Times New Roman"/>
          <w:sz w:val="28"/>
          <w:szCs w:val="28"/>
          <w:lang w:eastAsia="ru-RU"/>
        </w:rPr>
        <w:t>55,56% (в группах до 60 – 40,63%, от 61 до 80 – 71,88% от 81 до 100 – 88%).</w:t>
      </w:r>
    </w:p>
    <w:p w:rsidR="006E4082" w:rsidRDefault="00595DA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Задание 3 вызвало затруднения у большинства учащихся (средний процент выполнения – 31,11%). В группе до 60 б. с заданием справились лишь 5,00%, в группе от 61 до 80 – 55,60%, в гр</w:t>
      </w:r>
      <w:r>
        <w:rPr>
          <w:rFonts w:ascii="Times New Roman" w:hAnsi="Times New Roman"/>
          <w:sz w:val="28"/>
          <w:szCs w:val="28"/>
          <w:lang w:eastAsia="ru-RU"/>
        </w:rPr>
        <w:t>уппе от 81 до 100 – задание выполнено на 80,00%.</w:t>
      </w:r>
    </w:p>
    <w:p w:rsidR="006E4082" w:rsidRDefault="00595DAE">
      <w:pPr>
        <w:spacing w:after="0" w:line="240" w:lineRule="auto"/>
        <w:ind w:firstLine="709"/>
        <w:jc w:val="both"/>
        <w:rPr>
          <w:rFonts w:ascii="Times New Roman" w:hAnsi="Times New Roman"/>
          <w:sz w:val="28"/>
          <w:szCs w:val="28"/>
          <w:lang w:eastAsia="ru-RU"/>
        </w:rPr>
      </w:pPr>
      <w:r>
        <w:rPr>
          <w:rFonts w:ascii="Times New Roman" w:hAnsi="Times New Roman"/>
          <w:iCs/>
          <w:sz w:val="28"/>
          <w:szCs w:val="28"/>
          <w:lang w:eastAsia="ru-RU"/>
        </w:rPr>
        <w:t xml:space="preserve">Задание 4 выполнено по критерию «Решение коммуникативной задачи» в среднем на </w:t>
      </w:r>
      <w:r>
        <w:rPr>
          <w:rFonts w:ascii="Times New Roman" w:hAnsi="Times New Roman"/>
          <w:sz w:val="28"/>
          <w:szCs w:val="28"/>
          <w:lang w:eastAsia="ru-RU"/>
        </w:rPr>
        <w:t>57%. На 31,25% коммуникативную задачу решили учащиеся группы от минимального до 60 баллов, группы от 61 до 80 – 84,38% и группы о</w:t>
      </w:r>
      <w:r>
        <w:rPr>
          <w:rFonts w:ascii="Times New Roman" w:hAnsi="Times New Roman"/>
          <w:sz w:val="28"/>
          <w:szCs w:val="28"/>
          <w:lang w:eastAsia="ru-RU"/>
        </w:rPr>
        <w:t xml:space="preserve">т 81 до 100 б. – 100%. Основная трудность состояла в выделении преимуществ и недостатков, изображенного на фотографиях хобби (вариант 304). </w:t>
      </w:r>
      <w:r>
        <w:rPr>
          <w:rFonts w:ascii="Times New Roman" w:hAnsi="Times New Roman"/>
          <w:iCs/>
          <w:sz w:val="28"/>
          <w:szCs w:val="28"/>
          <w:lang w:eastAsia="ru-RU"/>
        </w:rPr>
        <w:t>По критерию «Организация текста» задание 4 выполнили 64,81</w:t>
      </w:r>
      <w:r>
        <w:rPr>
          <w:rFonts w:ascii="Times New Roman" w:hAnsi="Times New Roman"/>
          <w:sz w:val="28"/>
          <w:szCs w:val="28"/>
          <w:lang w:eastAsia="ru-RU"/>
        </w:rPr>
        <w:t>% (45,83% в группе от минимального до 60, в группе от 61 д</w:t>
      </w:r>
      <w:r>
        <w:rPr>
          <w:rFonts w:ascii="Times New Roman" w:hAnsi="Times New Roman"/>
          <w:sz w:val="28"/>
          <w:szCs w:val="28"/>
          <w:lang w:eastAsia="ru-RU"/>
        </w:rPr>
        <w:t xml:space="preserve">о 80 б. – 87,50%, на 100% – в группе от 81 до 100 б.). До сих пор некоторые учащиеся забывают делать заключение при оформлении высказывания. </w:t>
      </w:r>
      <w:r>
        <w:rPr>
          <w:rFonts w:ascii="Times New Roman" w:hAnsi="Times New Roman"/>
          <w:iCs/>
          <w:sz w:val="28"/>
          <w:szCs w:val="28"/>
          <w:lang w:eastAsia="ru-RU"/>
        </w:rPr>
        <w:t xml:space="preserve">По критерию «Языковое оформление» задание 4 выполнили </w:t>
      </w:r>
      <w:r>
        <w:rPr>
          <w:rFonts w:ascii="Times New Roman" w:hAnsi="Times New Roman"/>
          <w:sz w:val="28"/>
          <w:szCs w:val="28"/>
          <w:lang w:eastAsia="ru-RU"/>
        </w:rPr>
        <w:t>35,19% учащихся (8,33% в группе от минимального до 60 баллов,</w:t>
      </w:r>
      <w:r>
        <w:rPr>
          <w:rFonts w:ascii="Times New Roman" w:hAnsi="Times New Roman"/>
          <w:sz w:val="28"/>
          <w:szCs w:val="28"/>
          <w:lang w:eastAsia="ru-RU"/>
        </w:rPr>
        <w:t xml:space="preserve"> в группе от 61 до 80 баллов – 58,33%, в группе от 81 до 100 баллов – 100%). В основном встречаются ошибки грамматического уровня языка.</w:t>
      </w:r>
    </w:p>
    <w:p w:rsidR="006E4082" w:rsidRDefault="00595DAE">
      <w:pPr>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К традиционным грамматическим ошибкам, встречающимся в задании 37, относятся порядок слов, употребление артикля перед и</w:t>
      </w:r>
      <w:r>
        <w:rPr>
          <w:rFonts w:ascii="Times New Roman" w:hAnsi="Times New Roman"/>
          <w:sz w:val="28"/>
          <w:szCs w:val="28"/>
          <w:lang w:eastAsia="ru-RU"/>
        </w:rPr>
        <w:t>менами существительными и их склонение, образование глагольных форм. Трудность вызвала у некоторых участников экзамена постановка вопросов другу по переписке. В задании необходимо было задании вопросы о презентации, которую подготовила Яна на прошлой недел</w:t>
      </w:r>
      <w:r>
        <w:rPr>
          <w:rFonts w:ascii="Times New Roman" w:hAnsi="Times New Roman"/>
          <w:sz w:val="28"/>
          <w:szCs w:val="28"/>
          <w:lang w:eastAsia="ru-RU"/>
        </w:rPr>
        <w:t>е. Многие участники решили, что презентация уже состоялась и задавали вопросы не к презентации, а к выступлению с презентацией.</w:t>
      </w:r>
    </w:p>
    <w:p w:rsidR="006E4082" w:rsidRDefault="00595DAE">
      <w:pPr>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В задании 38 (Письменное высказывание с выражением собственного мнения) трудности вызывает написание введения, формулировка проб</w:t>
      </w:r>
      <w:r>
        <w:rPr>
          <w:rFonts w:ascii="Times New Roman" w:hAnsi="Times New Roman"/>
          <w:sz w:val="28"/>
          <w:szCs w:val="28"/>
          <w:lang w:eastAsia="ru-RU"/>
        </w:rPr>
        <w:t xml:space="preserve">лемы и её решения по предложенной теме. Некоторые участники не указывали, откуда взяты статистические данные, а сразу начинали их описывать. Кроме того, участники экзамена обозначают возможную проблему, связанную с темой проектной работы, а не связанную с </w:t>
      </w:r>
      <w:r>
        <w:rPr>
          <w:rFonts w:ascii="Times New Roman" w:hAnsi="Times New Roman"/>
          <w:sz w:val="28"/>
          <w:szCs w:val="28"/>
          <w:lang w:eastAsia="ru-RU"/>
        </w:rPr>
        <w:t>предложенной темой в задании. Заключение также вызывает затруднение, так как экзаменуемый не всегда выражает свое мнение по указанному в задании вопросу, а делает вывод по статистическим данным, что приводит к ошибке при решении коммуникативной задачи. У у</w:t>
      </w:r>
      <w:r>
        <w:rPr>
          <w:rFonts w:ascii="Times New Roman" w:hAnsi="Times New Roman"/>
          <w:sz w:val="28"/>
          <w:szCs w:val="28"/>
          <w:lang w:eastAsia="ru-RU"/>
        </w:rPr>
        <w:t>частников встречаются нарушение логики и несоответствие качества логических коннекторов высокому уровню задания. Лексика, используемая участниками, не отличалась разнообразием и сводилась к использованию лексем базового уровня языка, что не соответствует з</w:t>
      </w:r>
      <w:r>
        <w:rPr>
          <w:rFonts w:ascii="Times New Roman" w:hAnsi="Times New Roman"/>
          <w:sz w:val="28"/>
          <w:szCs w:val="28"/>
          <w:lang w:eastAsia="ru-RU"/>
        </w:rPr>
        <w:t xml:space="preserve">аданию, т.к. это задание высокого уровня. </w:t>
      </w:r>
    </w:p>
    <w:p w:rsidR="006E4082" w:rsidRDefault="00595DAE">
      <w:pPr>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При выполнении задания 1 устной части у экзаменуемых возникали, как правило, следующие сложности: неправильно прочтение отдельных слов; неправильное постановка ударения; 3) неверная расстановка пауз в тексте.</w:t>
      </w:r>
    </w:p>
    <w:p w:rsidR="006E4082" w:rsidRDefault="00595DAE">
      <w:pPr>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В за</w:t>
      </w:r>
      <w:r>
        <w:rPr>
          <w:rFonts w:ascii="Times New Roman" w:hAnsi="Times New Roman"/>
          <w:sz w:val="28"/>
          <w:szCs w:val="28"/>
          <w:lang w:eastAsia="ru-RU"/>
        </w:rPr>
        <w:t>дании 3 устной части участники экзамена основные сложности обусловлены тем, что участники экзамена не понимают вопрос, отвечают не по содержанию или вообще молчат. Кроме того, некоторые участники не умеют формулировать ответ на заданный вопрос, отвечают на</w:t>
      </w:r>
      <w:r>
        <w:rPr>
          <w:rFonts w:ascii="Times New Roman" w:hAnsi="Times New Roman"/>
          <w:sz w:val="28"/>
          <w:szCs w:val="28"/>
          <w:lang w:eastAsia="ru-RU"/>
        </w:rPr>
        <w:t xml:space="preserve"> вопросы не 2-3 предложениями, как указано в задании, а, например, употребляют только 1 предложение или, наоборот, более 5 предложений, что влечет за собой бóльшее количество ошибок в ответе. Или большое количество ошибок элементарного уровня не позволяет </w:t>
      </w:r>
      <w:r>
        <w:rPr>
          <w:rFonts w:ascii="Times New Roman" w:hAnsi="Times New Roman"/>
          <w:sz w:val="28"/>
          <w:szCs w:val="28"/>
          <w:lang w:eastAsia="ru-RU"/>
        </w:rPr>
        <w:t>оценить ответ.</w:t>
      </w:r>
    </w:p>
    <w:p w:rsidR="006E4082" w:rsidRDefault="00595DAE">
      <w:pPr>
        <w:spacing w:after="0" w:line="240" w:lineRule="auto"/>
        <w:ind w:firstLine="426"/>
        <w:jc w:val="both"/>
        <w:rPr>
          <w:rFonts w:ascii="Times New Roman" w:hAnsi="Times New Roman"/>
          <w:sz w:val="28"/>
          <w:szCs w:val="28"/>
          <w:lang w:eastAsia="ru-RU"/>
        </w:rPr>
      </w:pPr>
      <w:r>
        <w:rPr>
          <w:rFonts w:ascii="Times New Roman" w:hAnsi="Times New Roman"/>
          <w:sz w:val="28"/>
          <w:szCs w:val="28"/>
          <w:lang w:eastAsia="ru-RU"/>
        </w:rPr>
        <w:t>В задании 4 устной части затруднение вызывало формулировка преимуществ и недостатков, некорректно выбранная временная форма во время высказывания своих предпочтений и неудачное обоснование своей позиции. Некоторые участники не успевали озвуч</w:t>
      </w:r>
      <w:r>
        <w:rPr>
          <w:rFonts w:ascii="Times New Roman" w:hAnsi="Times New Roman"/>
          <w:sz w:val="28"/>
          <w:szCs w:val="28"/>
          <w:lang w:eastAsia="ru-RU"/>
        </w:rPr>
        <w:t>ить завершающую фразу.</w:t>
      </w:r>
    </w:p>
    <w:p w:rsidR="006E4082" w:rsidRDefault="006E4082">
      <w:pPr>
        <w:spacing w:after="0" w:line="240" w:lineRule="auto"/>
        <w:ind w:firstLine="567"/>
        <w:jc w:val="both"/>
        <w:rPr>
          <w:rFonts w:ascii="Times New Roman" w:eastAsia="Times New Roman" w:hAnsi="Times New Roman"/>
          <w:i/>
          <w:iCs/>
          <w:sz w:val="28"/>
          <w:szCs w:val="28"/>
          <w:lang w:eastAsia="ru-RU"/>
        </w:rPr>
      </w:pPr>
    </w:p>
    <w:p w:rsidR="006E4082" w:rsidRDefault="00595DAE">
      <w:pPr>
        <w:spacing w:after="0" w:line="240" w:lineRule="auto"/>
        <w:jc w:val="both"/>
        <w:rPr>
          <w:rFonts w:ascii="Times New Roman" w:hAnsi="Times New Roman"/>
          <w:b/>
          <w:bCs/>
          <w:color w:val="000000"/>
          <w:sz w:val="28"/>
          <w:szCs w:val="28"/>
          <w:u w:val="single"/>
        </w:rPr>
      </w:pPr>
      <w:r>
        <w:rPr>
          <w:rFonts w:ascii="Times New Roman" w:hAnsi="Times New Roman"/>
          <w:b/>
          <w:bCs/>
          <w:color w:val="000000"/>
          <w:sz w:val="28"/>
          <w:szCs w:val="28"/>
          <w:u w:val="single"/>
        </w:rPr>
        <w:t>Выводы:</w:t>
      </w:r>
    </w:p>
    <w:p w:rsidR="006E4082" w:rsidRDefault="00595DAE" w:rsidP="00595DAE">
      <w:pPr>
        <w:spacing w:after="0" w:line="240" w:lineRule="auto"/>
        <w:ind w:firstLine="567"/>
        <w:jc w:val="both"/>
        <w:rPr>
          <w:rFonts w:ascii="Times New Roman" w:hAnsi="Times New Roman"/>
          <w:color w:val="000000"/>
          <w:sz w:val="28"/>
          <w:szCs w:val="28"/>
        </w:rPr>
      </w:pPr>
      <w:r>
        <w:rPr>
          <w:rFonts w:ascii="Times New Roman" w:hAnsi="Times New Roman"/>
          <w:bCs/>
          <w:color w:val="000000"/>
          <w:sz w:val="28"/>
          <w:szCs w:val="28"/>
        </w:rPr>
        <w:t xml:space="preserve">Анализ результатов единого государственного экзамена выпускников текущего года в динамике за последние три года по таким показателям, как средний тестовый балл, </w:t>
      </w:r>
      <w:r>
        <w:rPr>
          <w:rFonts w:ascii="Times New Roman" w:hAnsi="Times New Roman"/>
          <w:color w:val="000000"/>
          <w:sz w:val="28"/>
          <w:szCs w:val="28"/>
        </w:rPr>
        <w:t>доля участников, не преодолевших минимальный порог, доля участников, набравших максимальные баллы за выполнение экзаменационных работ, доля участников, набравших от 61 до 80  баллов и</w:t>
      </w:r>
      <w:r>
        <w:rPr>
          <w:rFonts w:ascii="Times New Roman" w:hAnsi="Times New Roman"/>
          <w:color w:val="000000"/>
          <w:sz w:val="28"/>
          <w:szCs w:val="28"/>
        </w:rPr>
        <w:br/>
        <w:t>от 81 до 99 баллов показал следующее:</w:t>
      </w:r>
    </w:p>
    <w:p w:rsidR="006E4082" w:rsidRDefault="00595DAE" w:rsidP="00595DAE">
      <w:pPr>
        <w:pStyle w:val="af0"/>
        <w:numPr>
          <w:ilvl w:val="0"/>
          <w:numId w:val="10"/>
        </w:numPr>
        <w:spacing w:after="0" w:line="240" w:lineRule="auto"/>
        <w:ind w:left="0" w:firstLine="567"/>
        <w:jc w:val="both"/>
        <w:rPr>
          <w:rFonts w:ascii="Times New Roman" w:hAnsi="Times New Roman"/>
          <w:bCs/>
          <w:color w:val="000000"/>
          <w:sz w:val="28"/>
          <w:szCs w:val="28"/>
        </w:rPr>
      </w:pPr>
      <w:r>
        <w:rPr>
          <w:rFonts w:ascii="Times New Roman" w:hAnsi="Times New Roman"/>
          <w:bCs/>
          <w:color w:val="000000"/>
          <w:sz w:val="28"/>
          <w:szCs w:val="28"/>
        </w:rPr>
        <w:t>Повысился средний балл ЕГЭ, а такж</w:t>
      </w:r>
      <w:r>
        <w:rPr>
          <w:rFonts w:ascii="Times New Roman" w:hAnsi="Times New Roman"/>
          <w:bCs/>
          <w:color w:val="000000"/>
          <w:sz w:val="28"/>
          <w:szCs w:val="28"/>
        </w:rPr>
        <w:t>е уменьшилась доля участников экзаменов, не преодолевших минимальный порог,  по таким предметам как физика, биология, литература, немецкий язык</w:t>
      </w:r>
      <w:r>
        <w:rPr>
          <w:rFonts w:ascii="Times New Roman" w:hAnsi="Times New Roman"/>
          <w:color w:val="000000"/>
          <w:sz w:val="28"/>
          <w:szCs w:val="28"/>
        </w:rPr>
        <w:t>; по географии – повысился средний балл.</w:t>
      </w:r>
    </w:p>
    <w:p w:rsidR="006E4082" w:rsidRDefault="00595DAE" w:rsidP="00595DAE">
      <w:pPr>
        <w:pStyle w:val="af0"/>
        <w:numPr>
          <w:ilvl w:val="0"/>
          <w:numId w:val="10"/>
        </w:numPr>
        <w:spacing w:after="0" w:line="240" w:lineRule="auto"/>
        <w:ind w:left="0" w:firstLine="567"/>
        <w:jc w:val="both"/>
        <w:rPr>
          <w:rFonts w:ascii="Times New Roman" w:hAnsi="Times New Roman"/>
          <w:bCs/>
          <w:color w:val="000000"/>
          <w:sz w:val="28"/>
          <w:szCs w:val="28"/>
        </w:rPr>
      </w:pPr>
      <w:r>
        <w:rPr>
          <w:rFonts w:ascii="Times New Roman" w:hAnsi="Times New Roman"/>
          <w:color w:val="000000"/>
          <w:sz w:val="28"/>
          <w:szCs w:val="28"/>
        </w:rPr>
        <w:t xml:space="preserve">Наблюдается ухудшение результатов ЕГЭ в 2023 году в сравнении с прошлым </w:t>
      </w:r>
      <w:r>
        <w:rPr>
          <w:rFonts w:ascii="Times New Roman" w:hAnsi="Times New Roman"/>
          <w:color w:val="000000"/>
          <w:sz w:val="28"/>
          <w:szCs w:val="28"/>
        </w:rPr>
        <w:t>годом по русскому языку, математике, химии, информатике, истории, обществознанию, английскому и французскому языкам.</w:t>
      </w:r>
    </w:p>
    <w:p w:rsidR="006E4082" w:rsidRDefault="00595DAE" w:rsidP="00595DAE">
      <w:pPr>
        <w:pStyle w:val="af0"/>
        <w:numPr>
          <w:ilvl w:val="0"/>
          <w:numId w:val="10"/>
        </w:numPr>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Отмечается увеличение количества высокобалльных и стобалльных экзаменационных  работ по русскому языку, литературе, истории, обществознанию</w:t>
      </w:r>
      <w:r>
        <w:rPr>
          <w:rFonts w:ascii="Times New Roman" w:hAnsi="Times New Roman"/>
          <w:color w:val="000000"/>
          <w:sz w:val="28"/>
          <w:szCs w:val="28"/>
        </w:rPr>
        <w:t>; отсутствие высокобалльных экзаменационных работ в 2022, 2023 гг. по немецкому языку.</w:t>
      </w:r>
    </w:p>
    <w:p w:rsidR="006E4082" w:rsidRDefault="006E4082" w:rsidP="00595DAE">
      <w:pPr>
        <w:spacing w:after="0" w:line="240" w:lineRule="auto"/>
        <w:jc w:val="both"/>
        <w:rPr>
          <w:rFonts w:ascii="Times New Roman" w:hAnsi="Times New Roman"/>
          <w:b/>
          <w:color w:val="000000"/>
          <w:sz w:val="28"/>
          <w:szCs w:val="28"/>
          <w:u w:val="single"/>
        </w:rPr>
      </w:pPr>
    </w:p>
    <w:p w:rsidR="00595DAE" w:rsidRDefault="00595DAE" w:rsidP="00595DAE">
      <w:pPr>
        <w:spacing w:after="0" w:line="240" w:lineRule="auto"/>
        <w:jc w:val="both"/>
        <w:rPr>
          <w:rFonts w:ascii="Times New Roman" w:hAnsi="Times New Roman"/>
          <w:b/>
          <w:color w:val="000000"/>
          <w:sz w:val="28"/>
          <w:szCs w:val="28"/>
          <w:u w:val="single"/>
        </w:rPr>
      </w:pPr>
    </w:p>
    <w:p w:rsidR="006E4082" w:rsidRPr="00595DAE" w:rsidRDefault="00595DAE" w:rsidP="00595DAE">
      <w:pPr>
        <w:spacing w:after="0" w:line="240" w:lineRule="auto"/>
        <w:jc w:val="both"/>
        <w:rPr>
          <w:rFonts w:ascii="Times New Roman" w:hAnsi="Times New Roman"/>
          <w:b/>
          <w:color w:val="000000"/>
          <w:sz w:val="28"/>
          <w:szCs w:val="28"/>
          <w:u w:val="single"/>
        </w:rPr>
      </w:pPr>
      <w:r w:rsidRPr="00595DAE">
        <w:rPr>
          <w:rFonts w:ascii="Times New Roman" w:hAnsi="Times New Roman"/>
          <w:b/>
          <w:color w:val="000000"/>
          <w:sz w:val="28"/>
          <w:szCs w:val="28"/>
          <w:u w:val="single"/>
        </w:rPr>
        <w:t>Рекомендации:</w:t>
      </w:r>
    </w:p>
    <w:p w:rsidR="006E4082" w:rsidRPr="00595DAE" w:rsidRDefault="00595DAE" w:rsidP="00595DAE">
      <w:pPr>
        <w:spacing w:after="0" w:line="240" w:lineRule="auto"/>
        <w:ind w:firstLine="567"/>
        <w:jc w:val="both"/>
        <w:rPr>
          <w:rFonts w:ascii="Times New Roman" w:hAnsi="Times New Roman"/>
          <w:b/>
          <w:i/>
          <w:color w:val="000000"/>
          <w:sz w:val="28"/>
          <w:szCs w:val="28"/>
          <w:u w:val="single"/>
        </w:rPr>
      </w:pPr>
      <w:r w:rsidRPr="00595DAE">
        <w:rPr>
          <w:rFonts w:ascii="Times New Roman" w:hAnsi="Times New Roman"/>
          <w:b/>
          <w:i/>
          <w:sz w:val="28"/>
          <w:szCs w:val="28"/>
        </w:rPr>
        <w:t>руководителям органов местного самоуправления, осуществляющих управление сфере образования:</w:t>
      </w:r>
    </w:p>
    <w:p w:rsidR="006E4082" w:rsidRPr="00595DAE" w:rsidRDefault="00595DAE" w:rsidP="00595DAE">
      <w:pPr>
        <w:pStyle w:val="af0"/>
        <w:spacing w:line="240" w:lineRule="auto"/>
        <w:ind w:left="0" w:firstLine="567"/>
        <w:jc w:val="both"/>
        <w:rPr>
          <w:rFonts w:ascii="Times New Roman" w:hAnsi="Times New Roman"/>
          <w:sz w:val="28"/>
          <w:szCs w:val="28"/>
        </w:rPr>
      </w:pPr>
      <w:r w:rsidRPr="00595DAE">
        <w:rPr>
          <w:rFonts w:ascii="Times New Roman" w:hAnsi="Times New Roman"/>
          <w:sz w:val="28"/>
          <w:szCs w:val="28"/>
        </w:rPr>
        <w:t>- провести анализ результатов ЕГЭ в разрезе муниципального обр</w:t>
      </w:r>
      <w:r w:rsidRPr="00595DAE">
        <w:rPr>
          <w:rFonts w:ascii="Times New Roman" w:hAnsi="Times New Roman"/>
          <w:sz w:val="28"/>
          <w:szCs w:val="28"/>
        </w:rPr>
        <w:t>азования, общеобразовательных организаций;</w:t>
      </w:r>
    </w:p>
    <w:p w:rsidR="006E4082" w:rsidRPr="00595DAE" w:rsidRDefault="00595DAE" w:rsidP="00595DAE">
      <w:pPr>
        <w:pStyle w:val="af0"/>
        <w:spacing w:line="240" w:lineRule="auto"/>
        <w:ind w:left="0" w:firstLine="567"/>
        <w:jc w:val="both"/>
        <w:rPr>
          <w:rFonts w:ascii="Times New Roman" w:hAnsi="Times New Roman"/>
          <w:sz w:val="28"/>
          <w:szCs w:val="28"/>
        </w:rPr>
      </w:pPr>
      <w:r w:rsidRPr="00595DAE">
        <w:rPr>
          <w:rFonts w:ascii="Times New Roman" w:hAnsi="Times New Roman"/>
          <w:sz w:val="28"/>
          <w:szCs w:val="28"/>
        </w:rPr>
        <w:t>- сформировать программы развития общеобразовательных организаций, показавших низкие результаты ЕГЭ;</w:t>
      </w:r>
    </w:p>
    <w:p w:rsidR="006E4082" w:rsidRPr="00595DAE" w:rsidRDefault="00595DAE" w:rsidP="00595DAE">
      <w:pPr>
        <w:pStyle w:val="af0"/>
        <w:spacing w:line="240" w:lineRule="auto"/>
        <w:ind w:left="0" w:firstLine="567"/>
        <w:jc w:val="both"/>
        <w:rPr>
          <w:rFonts w:ascii="Times New Roman" w:hAnsi="Times New Roman"/>
          <w:sz w:val="28"/>
          <w:szCs w:val="28"/>
        </w:rPr>
      </w:pPr>
      <w:r w:rsidRPr="00595DAE">
        <w:rPr>
          <w:rFonts w:ascii="Times New Roman" w:hAnsi="Times New Roman"/>
          <w:sz w:val="28"/>
          <w:szCs w:val="28"/>
        </w:rPr>
        <w:t>- в рамках муниципальных и школьных методических объединений учителей провести обсуждение результатов единого го</w:t>
      </w:r>
      <w:r w:rsidRPr="00595DAE">
        <w:rPr>
          <w:rFonts w:ascii="Times New Roman" w:hAnsi="Times New Roman"/>
          <w:sz w:val="28"/>
          <w:szCs w:val="28"/>
        </w:rPr>
        <w:t xml:space="preserve">сударственного экзамена по предмету с целью выявления образовательных дефицитов </w:t>
      </w:r>
      <w:r w:rsidRPr="00595DAE">
        <w:rPr>
          <w:rFonts w:ascii="Times New Roman" w:hAnsi="Times New Roman"/>
          <w:sz w:val="28"/>
          <w:szCs w:val="28"/>
        </w:rPr>
        <w:br/>
        <w:t>в обучении, изучения лучших педагогических практик подготовки к единому государственному экзамену;</w:t>
      </w:r>
    </w:p>
    <w:p w:rsidR="006E4082" w:rsidRPr="00595DAE" w:rsidRDefault="00595DAE" w:rsidP="00595DAE">
      <w:pPr>
        <w:pStyle w:val="af0"/>
        <w:spacing w:line="240" w:lineRule="auto"/>
        <w:ind w:left="0" w:firstLine="567"/>
        <w:jc w:val="both"/>
        <w:rPr>
          <w:rFonts w:ascii="Times New Roman" w:eastAsia="Calibri" w:hAnsi="Times New Roman"/>
          <w:sz w:val="28"/>
          <w:szCs w:val="28"/>
        </w:rPr>
      </w:pPr>
      <w:r w:rsidRPr="00595DAE">
        <w:rPr>
          <w:rFonts w:ascii="Times New Roman" w:eastAsia="Calibri" w:hAnsi="Times New Roman"/>
          <w:sz w:val="28"/>
          <w:szCs w:val="28"/>
        </w:rPr>
        <w:t xml:space="preserve">- обеспечить реализацию мероприятий Дорожной карты по подготовке </w:t>
      </w:r>
      <w:r w:rsidRPr="00595DAE">
        <w:rPr>
          <w:rFonts w:ascii="Times New Roman" w:eastAsia="Calibri" w:hAnsi="Times New Roman"/>
          <w:sz w:val="28"/>
          <w:szCs w:val="28"/>
        </w:rPr>
        <w:br/>
        <w:t>к проведен</w:t>
      </w:r>
      <w:r w:rsidRPr="00595DAE">
        <w:rPr>
          <w:rFonts w:ascii="Times New Roman" w:eastAsia="Calibri" w:hAnsi="Times New Roman"/>
          <w:sz w:val="28"/>
          <w:szCs w:val="28"/>
        </w:rPr>
        <w:t xml:space="preserve">ию государственной итоговой аттестации по образовательным программам среднего общего образования в 2024 году, в том числе </w:t>
      </w:r>
      <w:r w:rsidRPr="00595DAE">
        <w:rPr>
          <w:rFonts w:ascii="Times New Roman" w:eastAsia="Calibri" w:hAnsi="Times New Roman"/>
          <w:sz w:val="28"/>
          <w:szCs w:val="28"/>
        </w:rPr>
        <w:br/>
        <w:t>по повышению качества образования;</w:t>
      </w:r>
    </w:p>
    <w:p w:rsidR="006E4082" w:rsidRPr="00595DAE" w:rsidRDefault="006E4082" w:rsidP="00595DAE">
      <w:pPr>
        <w:pStyle w:val="af0"/>
        <w:spacing w:line="240" w:lineRule="auto"/>
        <w:ind w:left="0" w:firstLine="567"/>
        <w:jc w:val="both"/>
        <w:rPr>
          <w:rFonts w:ascii="Times New Roman" w:eastAsia="Calibri" w:hAnsi="Times New Roman"/>
          <w:sz w:val="28"/>
          <w:szCs w:val="28"/>
        </w:rPr>
      </w:pPr>
    </w:p>
    <w:p w:rsidR="006E4082" w:rsidRPr="00595DAE" w:rsidRDefault="00595DAE" w:rsidP="00595DAE">
      <w:pPr>
        <w:pStyle w:val="af0"/>
        <w:spacing w:line="240" w:lineRule="auto"/>
        <w:ind w:left="0" w:firstLine="567"/>
        <w:jc w:val="both"/>
        <w:rPr>
          <w:rFonts w:ascii="Times New Roman" w:hAnsi="Times New Roman"/>
          <w:b/>
          <w:sz w:val="28"/>
          <w:szCs w:val="28"/>
        </w:rPr>
      </w:pPr>
      <w:r w:rsidRPr="00595DAE">
        <w:rPr>
          <w:rFonts w:ascii="Times New Roman" w:hAnsi="Times New Roman"/>
          <w:b/>
          <w:i/>
          <w:sz w:val="28"/>
          <w:szCs w:val="28"/>
        </w:rPr>
        <w:t>руководителям общеобразовательных организаций</w:t>
      </w:r>
      <w:r w:rsidRPr="00595DAE">
        <w:rPr>
          <w:rFonts w:ascii="Times New Roman" w:hAnsi="Times New Roman"/>
          <w:b/>
          <w:sz w:val="28"/>
          <w:szCs w:val="28"/>
        </w:rPr>
        <w:t>:</w:t>
      </w:r>
    </w:p>
    <w:p w:rsidR="006E4082" w:rsidRPr="00595DAE" w:rsidRDefault="00595DAE" w:rsidP="00595DAE">
      <w:pPr>
        <w:pStyle w:val="3"/>
        <w:numPr>
          <w:ilvl w:val="0"/>
          <w:numId w:val="0"/>
        </w:numPr>
        <w:jc w:val="both"/>
        <w:rPr>
          <w:rFonts w:ascii="Times New Roman" w:hAnsi="Times New Roman"/>
          <w:szCs w:val="28"/>
        </w:rPr>
      </w:pPr>
      <w:r w:rsidRPr="00595DAE">
        <w:rPr>
          <w:rFonts w:ascii="Times New Roman" w:hAnsi="Times New Roman"/>
          <w:b w:val="0"/>
          <w:bCs w:val="0"/>
          <w:szCs w:val="28"/>
        </w:rPr>
        <w:t xml:space="preserve">- довести до сведения педагогов  рекомендации по совершенствованию преподавания учебного предмета по итогам анализа ЕГЭ 2023 года. </w:t>
      </w:r>
      <w:r w:rsidRPr="00595DAE">
        <w:rPr>
          <w:rFonts w:ascii="Times New Roman" w:hAnsi="Times New Roman"/>
          <w:b w:val="0"/>
          <w:bCs w:val="0"/>
          <w:szCs w:val="28"/>
        </w:rPr>
        <w:br/>
        <w:t>Указанные рекомендации доступны по ссылке:</w:t>
      </w:r>
      <w:r w:rsidRPr="00595DAE">
        <w:rPr>
          <w:rFonts w:ascii="Times New Roman" w:hAnsi="Times New Roman"/>
          <w:szCs w:val="28"/>
        </w:rPr>
        <w:br/>
      </w:r>
      <w:hyperlink r:id="rId36" w:tooltip="https://ripkro.ru/deyatelnost/gia2020/rekom-obrazov/" w:history="1">
        <w:r w:rsidRPr="00595DAE">
          <w:rPr>
            <w:rStyle w:val="aff6"/>
            <w:rFonts w:ascii="Times New Roman" w:eastAsia="Roboto" w:hAnsi="Times New Roman"/>
            <w:b w:val="0"/>
            <w:color w:val="000000"/>
            <w:szCs w:val="28"/>
            <w:highlight w:val="white"/>
          </w:rPr>
          <w:t>https://ripkro.ru/deyatelnost/gia2020/rekom-obrazov/</w:t>
        </w:r>
      </w:hyperlink>
    </w:p>
    <w:p w:rsidR="006E4082" w:rsidRPr="00595DAE" w:rsidRDefault="00595DAE" w:rsidP="00595DAE">
      <w:pPr>
        <w:pStyle w:val="af0"/>
        <w:tabs>
          <w:tab w:val="left" w:pos="567"/>
        </w:tabs>
        <w:spacing w:line="240" w:lineRule="auto"/>
        <w:ind w:left="0"/>
        <w:jc w:val="both"/>
        <w:rPr>
          <w:rFonts w:ascii="Times New Roman" w:hAnsi="Times New Roman"/>
          <w:sz w:val="28"/>
          <w:szCs w:val="28"/>
        </w:rPr>
      </w:pPr>
      <w:hyperlink r:id="rId37" w:tooltip="https://gauro-riacro.ru/issledovaniya/regionalnyie-upravlencheskie-mexanizmyi-oczenki-kachestva-obrazovaniya/mexanizmyi-upravleniya-kachestvom-obrazovatelnyix-rezultatov" w:history="1">
        <w:r w:rsidRPr="00595DAE">
          <w:rPr>
            <w:rStyle w:val="aff6"/>
            <w:rFonts w:ascii="Times New Roman" w:hAnsi="Times New Roman"/>
            <w:color w:val="auto"/>
            <w:sz w:val="28"/>
            <w:szCs w:val="28"/>
          </w:rPr>
          <w:t>https://gauro-riacro.ru/issledovaniya/regionalnyie-u</w:t>
        </w:r>
        <w:r w:rsidRPr="00595DAE">
          <w:rPr>
            <w:rStyle w:val="aff6"/>
            <w:rFonts w:ascii="Times New Roman" w:hAnsi="Times New Roman"/>
            <w:color w:val="auto"/>
            <w:sz w:val="28"/>
            <w:szCs w:val="28"/>
          </w:rPr>
          <w:t>pravlencheskie-mexanizmyi-oczenki-kachestva-obrazovaniya/mexanizmyi-upravleniya-kachestvom-obrazovatelnyix-rezultatov</w:t>
        </w:r>
      </w:hyperlink>
      <w:r w:rsidRPr="00595DAE">
        <w:rPr>
          <w:rFonts w:ascii="Times New Roman" w:hAnsi="Times New Roman"/>
          <w:sz w:val="28"/>
          <w:szCs w:val="28"/>
        </w:rPr>
        <w:t xml:space="preserve"> (приложение № 2 к настоящему письму);</w:t>
      </w:r>
    </w:p>
    <w:p w:rsidR="006E4082" w:rsidRPr="00595DAE" w:rsidRDefault="00595DAE" w:rsidP="00595DAE">
      <w:pPr>
        <w:tabs>
          <w:tab w:val="left" w:pos="142"/>
          <w:tab w:val="left" w:pos="1134"/>
        </w:tabs>
        <w:spacing w:after="0" w:line="240" w:lineRule="auto"/>
        <w:jc w:val="both"/>
        <w:rPr>
          <w:rFonts w:ascii="Times New Roman" w:hAnsi="Times New Roman"/>
          <w:sz w:val="28"/>
          <w:szCs w:val="28"/>
        </w:rPr>
      </w:pPr>
      <w:r w:rsidRPr="00595DAE">
        <w:rPr>
          <w:rFonts w:ascii="Times New Roman" w:hAnsi="Times New Roman"/>
          <w:sz w:val="28"/>
          <w:szCs w:val="28"/>
          <w:lang w:eastAsia="ru-RU"/>
        </w:rPr>
        <w:t xml:space="preserve">  -   рекомендовать педагогам ознакомление с методическими рекомендациями </w:t>
      </w:r>
      <w:r w:rsidRPr="00595DAE">
        <w:rPr>
          <w:rFonts w:ascii="Times New Roman" w:eastAsia="Arial" w:hAnsi="Times New Roman"/>
          <w:color w:val="000000"/>
          <w:sz w:val="28"/>
          <w:szCs w:val="28"/>
        </w:rPr>
        <w:t>для учителей, подготовленн</w:t>
      </w:r>
      <w:r w:rsidRPr="00595DAE">
        <w:rPr>
          <w:rFonts w:ascii="Times New Roman" w:eastAsia="Arial" w:hAnsi="Times New Roman"/>
          <w:color w:val="000000"/>
          <w:sz w:val="28"/>
          <w:szCs w:val="28"/>
        </w:rPr>
        <w:t>ыми ФГБНУ «Федеральный институт педагогических измерений»  на  основе анализа типичных ошибок участников ЕГЭ 2023 года</w:t>
      </w:r>
      <w:r w:rsidRPr="00595DAE">
        <w:rPr>
          <w:rFonts w:ascii="Times New Roman" w:hAnsi="Times New Roman"/>
          <w:sz w:val="28"/>
          <w:szCs w:val="28"/>
          <w:lang w:eastAsia="ru-RU"/>
        </w:rPr>
        <w:t xml:space="preserve"> (https://fipi.ru/ege/analiticheskie-i-metodicheskie-materialy);</w:t>
      </w:r>
    </w:p>
    <w:p w:rsidR="006E4082" w:rsidRPr="00595DAE" w:rsidRDefault="00595DAE" w:rsidP="00595DAE">
      <w:pPr>
        <w:tabs>
          <w:tab w:val="left" w:pos="142"/>
          <w:tab w:val="left" w:pos="1134"/>
        </w:tabs>
        <w:spacing w:after="0" w:line="240" w:lineRule="auto"/>
        <w:jc w:val="both"/>
        <w:rPr>
          <w:rFonts w:ascii="Times New Roman" w:hAnsi="Times New Roman"/>
          <w:sz w:val="28"/>
          <w:szCs w:val="28"/>
          <w:lang w:eastAsia="ru-RU"/>
        </w:rPr>
      </w:pPr>
      <w:r w:rsidRPr="00595DAE">
        <w:rPr>
          <w:rFonts w:ascii="Times New Roman" w:hAnsi="Times New Roman"/>
          <w:sz w:val="28"/>
          <w:szCs w:val="28"/>
          <w:lang w:eastAsia="ru-RU"/>
        </w:rPr>
        <w:t xml:space="preserve">  - обеспечить условия для дополнительного профессионального образования </w:t>
      </w:r>
      <w:r w:rsidRPr="00595DAE">
        <w:rPr>
          <w:rFonts w:ascii="Times New Roman" w:hAnsi="Times New Roman"/>
          <w:sz w:val="28"/>
          <w:szCs w:val="28"/>
          <w:lang w:eastAsia="ru-RU"/>
        </w:rPr>
        <w:t>педагогов ОО, устойчиво   показывающих низкие образовательные результаты.</w:t>
      </w:r>
      <w:bookmarkStart w:id="3" w:name="_GoBack"/>
      <w:bookmarkEnd w:id="3"/>
    </w:p>
    <w:sectPr w:rsidR="006E4082" w:rsidRPr="00595DAE">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082" w:rsidRDefault="00595DAE">
      <w:pPr>
        <w:spacing w:after="0" w:line="240" w:lineRule="auto"/>
      </w:pPr>
      <w:r>
        <w:separator/>
      </w:r>
    </w:p>
  </w:endnote>
  <w:endnote w:type="continuationSeparator" w:id="0">
    <w:p w:rsidR="006E4082" w:rsidRDefault="00595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empus Sans ITC">
    <w:altName w:val="Gabriola"/>
    <w:charset w:val="00"/>
    <w:family w:val="auto"/>
    <w:pitch w:val="default"/>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00"/>
    <w:family w:val="auto"/>
    <w:pitch w:val="default"/>
  </w:font>
  <w:font w:name="TimesNewRoman">
    <w:altName w:val="Times New Roman"/>
    <w:charset w:val="00"/>
    <w:family w:val="auto"/>
    <w:pitch w:val="default"/>
  </w:font>
  <w:font w:name="Roboto">
    <w:charset w:val="00"/>
    <w:family w:val="auto"/>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82" w:rsidRDefault="00595DAE">
    <w:pPr>
      <w:pStyle w:val="af4"/>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noProof/>
        <w:sz w:val="24"/>
      </w:rPr>
      <w:t>20</w:t>
    </w:r>
    <w:r>
      <w:rPr>
        <w:rFonts w:ascii="Times New Roman" w:hAnsi="Times New Roman"/>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082" w:rsidRDefault="00595DAE">
    <w:pPr>
      <w:pStyle w:val="af4"/>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noProof/>
        <w:sz w:val="24"/>
      </w:rPr>
      <w:t>138</w:t>
    </w:r>
    <w:r>
      <w:rPr>
        <w:rFonts w:ascii="Times New Roman" w:hAnsi="Times New Roman"/>
        <w:sz w:val="24"/>
      </w:rPr>
      <w:fldChar w:fldCharType="end"/>
    </w:r>
  </w:p>
  <w:p w:rsidR="006E4082" w:rsidRDefault="006E408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082" w:rsidRDefault="00595DAE">
      <w:pPr>
        <w:spacing w:after="0" w:line="240" w:lineRule="auto"/>
      </w:pPr>
      <w:r>
        <w:separator/>
      </w:r>
    </w:p>
  </w:footnote>
  <w:footnote w:type="continuationSeparator" w:id="0">
    <w:p w:rsidR="006E4082" w:rsidRDefault="00595D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0928"/>
    <w:multiLevelType w:val="hybridMultilevel"/>
    <w:tmpl w:val="E07EBE16"/>
    <w:lvl w:ilvl="0" w:tplc="E4BA4A48">
      <w:start w:val="1"/>
      <w:numFmt w:val="decimal"/>
      <w:lvlText w:val="%1."/>
      <w:lvlJc w:val="left"/>
      <w:pPr>
        <w:ind w:left="720" w:hanging="360"/>
      </w:pPr>
    </w:lvl>
    <w:lvl w:ilvl="1" w:tplc="33D00EA6">
      <w:start w:val="1"/>
      <w:numFmt w:val="lowerLetter"/>
      <w:lvlText w:val="%2."/>
      <w:lvlJc w:val="left"/>
      <w:pPr>
        <w:ind w:left="1440" w:hanging="360"/>
      </w:pPr>
    </w:lvl>
    <w:lvl w:ilvl="2" w:tplc="59EAE30E">
      <w:start w:val="1"/>
      <w:numFmt w:val="lowerRoman"/>
      <w:lvlText w:val="%3."/>
      <w:lvlJc w:val="right"/>
      <w:pPr>
        <w:ind w:left="2160" w:hanging="180"/>
      </w:pPr>
    </w:lvl>
    <w:lvl w:ilvl="3" w:tplc="2D4E5E7C">
      <w:start w:val="1"/>
      <w:numFmt w:val="decimal"/>
      <w:lvlText w:val="%4."/>
      <w:lvlJc w:val="left"/>
      <w:pPr>
        <w:ind w:left="2880" w:hanging="360"/>
      </w:pPr>
    </w:lvl>
    <w:lvl w:ilvl="4" w:tplc="17B4953E">
      <w:start w:val="1"/>
      <w:numFmt w:val="lowerLetter"/>
      <w:lvlText w:val="%5."/>
      <w:lvlJc w:val="left"/>
      <w:pPr>
        <w:ind w:left="3600" w:hanging="360"/>
      </w:pPr>
    </w:lvl>
    <w:lvl w:ilvl="5" w:tplc="D804C7A4">
      <w:start w:val="1"/>
      <w:numFmt w:val="lowerRoman"/>
      <w:lvlText w:val="%6."/>
      <w:lvlJc w:val="right"/>
      <w:pPr>
        <w:ind w:left="4320" w:hanging="180"/>
      </w:pPr>
    </w:lvl>
    <w:lvl w:ilvl="6" w:tplc="72D00938">
      <w:start w:val="1"/>
      <w:numFmt w:val="decimal"/>
      <w:lvlText w:val="%7."/>
      <w:lvlJc w:val="left"/>
      <w:pPr>
        <w:ind w:left="5040" w:hanging="360"/>
      </w:pPr>
    </w:lvl>
    <w:lvl w:ilvl="7" w:tplc="EF9830C8">
      <w:start w:val="1"/>
      <w:numFmt w:val="lowerLetter"/>
      <w:lvlText w:val="%8."/>
      <w:lvlJc w:val="left"/>
      <w:pPr>
        <w:ind w:left="5760" w:hanging="360"/>
      </w:pPr>
    </w:lvl>
    <w:lvl w:ilvl="8" w:tplc="F01C21DE">
      <w:start w:val="1"/>
      <w:numFmt w:val="lowerRoman"/>
      <w:lvlText w:val="%9."/>
      <w:lvlJc w:val="right"/>
      <w:pPr>
        <w:ind w:left="6480" w:hanging="180"/>
      </w:pPr>
    </w:lvl>
  </w:abstractNum>
  <w:abstractNum w:abstractNumId="1" w15:restartNumberingAfterBreak="0">
    <w:nsid w:val="0C582FE6"/>
    <w:multiLevelType w:val="multilevel"/>
    <w:tmpl w:val="AD18F64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ru-RU"/>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B877E4"/>
    <w:multiLevelType w:val="hybridMultilevel"/>
    <w:tmpl w:val="91364D00"/>
    <w:lvl w:ilvl="0" w:tplc="4E9E972E">
      <w:start w:val="1"/>
      <w:numFmt w:val="decimal"/>
      <w:lvlText w:val="%1."/>
      <w:lvlJc w:val="left"/>
      <w:pPr>
        <w:ind w:left="927" w:hanging="360"/>
      </w:pPr>
      <w:rPr>
        <w:rFonts w:hint="default"/>
      </w:rPr>
    </w:lvl>
    <w:lvl w:ilvl="1" w:tplc="3FDE9A20">
      <w:start w:val="1"/>
      <w:numFmt w:val="lowerLetter"/>
      <w:lvlText w:val="%2."/>
      <w:lvlJc w:val="left"/>
      <w:pPr>
        <w:ind w:left="1647" w:hanging="360"/>
      </w:pPr>
    </w:lvl>
    <w:lvl w:ilvl="2" w:tplc="60AAC34A">
      <w:start w:val="1"/>
      <w:numFmt w:val="lowerRoman"/>
      <w:lvlText w:val="%3."/>
      <w:lvlJc w:val="right"/>
      <w:pPr>
        <w:ind w:left="2367" w:hanging="180"/>
      </w:pPr>
    </w:lvl>
    <w:lvl w:ilvl="3" w:tplc="6186C16A">
      <w:start w:val="1"/>
      <w:numFmt w:val="decimal"/>
      <w:lvlText w:val="%4."/>
      <w:lvlJc w:val="left"/>
      <w:pPr>
        <w:ind w:left="3087" w:hanging="360"/>
      </w:pPr>
    </w:lvl>
    <w:lvl w:ilvl="4" w:tplc="84564114">
      <w:start w:val="1"/>
      <w:numFmt w:val="lowerLetter"/>
      <w:lvlText w:val="%5."/>
      <w:lvlJc w:val="left"/>
      <w:pPr>
        <w:ind w:left="3807" w:hanging="360"/>
      </w:pPr>
    </w:lvl>
    <w:lvl w:ilvl="5" w:tplc="098C7C24">
      <w:start w:val="1"/>
      <w:numFmt w:val="lowerRoman"/>
      <w:lvlText w:val="%6."/>
      <w:lvlJc w:val="right"/>
      <w:pPr>
        <w:ind w:left="4527" w:hanging="180"/>
      </w:pPr>
    </w:lvl>
    <w:lvl w:ilvl="6" w:tplc="D892EE38">
      <w:start w:val="1"/>
      <w:numFmt w:val="decimal"/>
      <w:lvlText w:val="%7."/>
      <w:lvlJc w:val="left"/>
      <w:pPr>
        <w:ind w:left="5247" w:hanging="360"/>
      </w:pPr>
    </w:lvl>
    <w:lvl w:ilvl="7" w:tplc="7884C89A">
      <w:start w:val="1"/>
      <w:numFmt w:val="lowerLetter"/>
      <w:lvlText w:val="%8."/>
      <w:lvlJc w:val="left"/>
      <w:pPr>
        <w:ind w:left="5967" w:hanging="360"/>
      </w:pPr>
    </w:lvl>
    <w:lvl w:ilvl="8" w:tplc="77B610B0">
      <w:start w:val="1"/>
      <w:numFmt w:val="lowerRoman"/>
      <w:lvlText w:val="%9."/>
      <w:lvlJc w:val="right"/>
      <w:pPr>
        <w:ind w:left="6687" w:hanging="180"/>
      </w:pPr>
    </w:lvl>
  </w:abstractNum>
  <w:abstractNum w:abstractNumId="3" w15:restartNumberingAfterBreak="0">
    <w:nsid w:val="29584422"/>
    <w:multiLevelType w:val="hybridMultilevel"/>
    <w:tmpl w:val="01905CD0"/>
    <w:lvl w:ilvl="0" w:tplc="239697B0">
      <w:start w:val="1"/>
      <w:numFmt w:val="decimal"/>
      <w:suff w:val="space"/>
      <w:lvlText w:val="Глава %1"/>
      <w:lvlJc w:val="left"/>
      <w:pPr>
        <w:ind w:left="0" w:firstLine="0"/>
      </w:pPr>
      <w:rPr>
        <w:rFonts w:ascii="Times New Roman" w:hAnsi="Times New Roman" w:cs="Times New Roman"/>
        <w:b/>
        <w:bCs w:val="0"/>
        <w:i w:val="0"/>
        <w:iCs w:val="0"/>
        <w:caps w:val="0"/>
        <w:smallCaps w:val="0"/>
        <w:strike w:val="0"/>
        <w:vanish w:val="0"/>
        <w:color w:val="000000"/>
        <w:spacing w:val="0"/>
        <w:position w:val="0"/>
        <w:sz w:val="32"/>
        <w:szCs w:val="32"/>
        <w:u w:val="none"/>
        <w:vertAlign w:val="baseline"/>
      </w:rPr>
    </w:lvl>
    <w:lvl w:ilvl="1" w:tplc="D7044CAE">
      <w:start w:val="1"/>
      <w:numFmt w:val="none"/>
      <w:pStyle w:val="2"/>
      <w:suff w:val="nothing"/>
      <w:lvlText w:val=""/>
      <w:lvlJc w:val="left"/>
      <w:pPr>
        <w:ind w:left="0" w:firstLine="0"/>
      </w:pPr>
    </w:lvl>
    <w:lvl w:ilvl="2" w:tplc="35F461B2">
      <w:start w:val="1"/>
      <w:numFmt w:val="none"/>
      <w:pStyle w:val="3"/>
      <w:suff w:val="nothing"/>
      <w:lvlText w:val=""/>
      <w:lvlJc w:val="left"/>
      <w:pPr>
        <w:ind w:left="0" w:firstLine="0"/>
      </w:pPr>
    </w:lvl>
    <w:lvl w:ilvl="3" w:tplc="622C98B6">
      <w:start w:val="1"/>
      <w:numFmt w:val="none"/>
      <w:pStyle w:val="4"/>
      <w:suff w:val="nothing"/>
      <w:lvlText w:val=""/>
      <w:lvlJc w:val="left"/>
      <w:pPr>
        <w:ind w:left="0" w:firstLine="0"/>
      </w:pPr>
    </w:lvl>
    <w:lvl w:ilvl="4" w:tplc="18A0F286">
      <w:start w:val="1"/>
      <w:numFmt w:val="none"/>
      <w:pStyle w:val="5"/>
      <w:suff w:val="nothing"/>
      <w:lvlText w:val=""/>
      <w:lvlJc w:val="left"/>
      <w:pPr>
        <w:ind w:left="0" w:firstLine="0"/>
      </w:pPr>
    </w:lvl>
    <w:lvl w:ilvl="5" w:tplc="9F5C33F2">
      <w:start w:val="1"/>
      <w:numFmt w:val="none"/>
      <w:pStyle w:val="6"/>
      <w:suff w:val="nothing"/>
      <w:lvlText w:val=""/>
      <w:lvlJc w:val="left"/>
      <w:pPr>
        <w:ind w:left="0" w:firstLine="0"/>
      </w:pPr>
    </w:lvl>
    <w:lvl w:ilvl="6" w:tplc="16C4D650">
      <w:start w:val="1"/>
      <w:numFmt w:val="none"/>
      <w:pStyle w:val="7"/>
      <w:suff w:val="nothing"/>
      <w:lvlText w:val=""/>
      <w:lvlJc w:val="left"/>
      <w:pPr>
        <w:ind w:left="0" w:firstLine="0"/>
      </w:pPr>
    </w:lvl>
    <w:lvl w:ilvl="7" w:tplc="559E108C">
      <w:start w:val="1"/>
      <w:numFmt w:val="none"/>
      <w:pStyle w:val="8"/>
      <w:suff w:val="nothing"/>
      <w:lvlText w:val=""/>
      <w:lvlJc w:val="left"/>
      <w:pPr>
        <w:ind w:left="0" w:firstLine="0"/>
      </w:pPr>
    </w:lvl>
    <w:lvl w:ilvl="8" w:tplc="0EC4CEE2">
      <w:start w:val="1"/>
      <w:numFmt w:val="none"/>
      <w:pStyle w:val="9"/>
      <w:suff w:val="nothing"/>
      <w:lvlText w:val=""/>
      <w:lvlJc w:val="left"/>
      <w:pPr>
        <w:ind w:left="0" w:firstLine="0"/>
      </w:pPr>
    </w:lvl>
  </w:abstractNum>
  <w:abstractNum w:abstractNumId="4" w15:restartNumberingAfterBreak="0">
    <w:nsid w:val="2EB63B92"/>
    <w:multiLevelType w:val="hybridMultilevel"/>
    <w:tmpl w:val="FDA09024"/>
    <w:lvl w:ilvl="0" w:tplc="2F426CEC">
      <w:start w:val="1"/>
      <w:numFmt w:val="bullet"/>
      <w:lvlText w:val="o"/>
      <w:lvlJc w:val="left"/>
      <w:pPr>
        <w:ind w:left="1429" w:hanging="360"/>
      </w:pPr>
      <w:rPr>
        <w:rFonts w:ascii="Courier New" w:hAnsi="Courier New" w:cs="Courier New" w:hint="default"/>
      </w:rPr>
    </w:lvl>
    <w:lvl w:ilvl="1" w:tplc="114E5AE2">
      <w:start w:val="1"/>
      <w:numFmt w:val="bullet"/>
      <w:lvlText w:val="o"/>
      <w:lvlJc w:val="left"/>
      <w:pPr>
        <w:ind w:left="2149" w:hanging="360"/>
      </w:pPr>
      <w:rPr>
        <w:rFonts w:ascii="Courier New" w:hAnsi="Courier New" w:cs="Courier New" w:hint="default"/>
      </w:rPr>
    </w:lvl>
    <w:lvl w:ilvl="2" w:tplc="0C649C5E">
      <w:start w:val="1"/>
      <w:numFmt w:val="bullet"/>
      <w:lvlText w:val=""/>
      <w:lvlJc w:val="left"/>
      <w:pPr>
        <w:ind w:left="2869" w:hanging="360"/>
      </w:pPr>
      <w:rPr>
        <w:rFonts w:ascii="Wingdings" w:hAnsi="Wingdings" w:hint="default"/>
      </w:rPr>
    </w:lvl>
    <w:lvl w:ilvl="3" w:tplc="680C1ACC">
      <w:start w:val="1"/>
      <w:numFmt w:val="bullet"/>
      <w:lvlText w:val=""/>
      <w:lvlJc w:val="left"/>
      <w:pPr>
        <w:ind w:left="3589" w:hanging="360"/>
      </w:pPr>
      <w:rPr>
        <w:rFonts w:ascii="Symbol" w:hAnsi="Symbol" w:hint="default"/>
      </w:rPr>
    </w:lvl>
    <w:lvl w:ilvl="4" w:tplc="8BBAF41E">
      <w:start w:val="1"/>
      <w:numFmt w:val="bullet"/>
      <w:lvlText w:val="o"/>
      <w:lvlJc w:val="left"/>
      <w:pPr>
        <w:ind w:left="4309" w:hanging="360"/>
      </w:pPr>
      <w:rPr>
        <w:rFonts w:ascii="Courier New" w:hAnsi="Courier New" w:cs="Courier New" w:hint="default"/>
      </w:rPr>
    </w:lvl>
    <w:lvl w:ilvl="5" w:tplc="C6BEFFA6">
      <w:start w:val="1"/>
      <w:numFmt w:val="bullet"/>
      <w:lvlText w:val=""/>
      <w:lvlJc w:val="left"/>
      <w:pPr>
        <w:ind w:left="5029" w:hanging="360"/>
      </w:pPr>
      <w:rPr>
        <w:rFonts w:ascii="Wingdings" w:hAnsi="Wingdings" w:hint="default"/>
      </w:rPr>
    </w:lvl>
    <w:lvl w:ilvl="6" w:tplc="0D12C474">
      <w:start w:val="1"/>
      <w:numFmt w:val="bullet"/>
      <w:lvlText w:val=""/>
      <w:lvlJc w:val="left"/>
      <w:pPr>
        <w:ind w:left="5749" w:hanging="360"/>
      </w:pPr>
      <w:rPr>
        <w:rFonts w:ascii="Symbol" w:hAnsi="Symbol" w:hint="default"/>
      </w:rPr>
    </w:lvl>
    <w:lvl w:ilvl="7" w:tplc="1A8E2E4A">
      <w:start w:val="1"/>
      <w:numFmt w:val="bullet"/>
      <w:lvlText w:val="o"/>
      <w:lvlJc w:val="left"/>
      <w:pPr>
        <w:ind w:left="6469" w:hanging="360"/>
      </w:pPr>
      <w:rPr>
        <w:rFonts w:ascii="Courier New" w:hAnsi="Courier New" w:cs="Courier New" w:hint="default"/>
      </w:rPr>
    </w:lvl>
    <w:lvl w:ilvl="8" w:tplc="25B4AE66">
      <w:start w:val="1"/>
      <w:numFmt w:val="bullet"/>
      <w:lvlText w:val=""/>
      <w:lvlJc w:val="left"/>
      <w:pPr>
        <w:ind w:left="7189" w:hanging="360"/>
      </w:pPr>
      <w:rPr>
        <w:rFonts w:ascii="Wingdings" w:hAnsi="Wingdings" w:hint="default"/>
      </w:rPr>
    </w:lvl>
  </w:abstractNum>
  <w:abstractNum w:abstractNumId="5" w15:restartNumberingAfterBreak="0">
    <w:nsid w:val="329E0246"/>
    <w:multiLevelType w:val="hybridMultilevel"/>
    <w:tmpl w:val="BC189470"/>
    <w:lvl w:ilvl="0" w:tplc="28CEF074">
      <w:start w:val="1"/>
      <w:numFmt w:val="decimal"/>
      <w:lvlText w:val="%1."/>
      <w:lvlJc w:val="left"/>
      <w:pPr>
        <w:ind w:left="785" w:hanging="360"/>
      </w:pPr>
    </w:lvl>
    <w:lvl w:ilvl="1" w:tplc="23527430">
      <w:start w:val="1"/>
      <w:numFmt w:val="lowerLetter"/>
      <w:lvlText w:val="%2."/>
      <w:lvlJc w:val="left"/>
      <w:pPr>
        <w:ind w:left="1440" w:hanging="360"/>
      </w:pPr>
    </w:lvl>
    <w:lvl w:ilvl="2" w:tplc="CB44AD96">
      <w:start w:val="1"/>
      <w:numFmt w:val="lowerRoman"/>
      <w:lvlText w:val="%3."/>
      <w:lvlJc w:val="right"/>
      <w:pPr>
        <w:ind w:left="2160" w:hanging="180"/>
      </w:pPr>
    </w:lvl>
    <w:lvl w:ilvl="3" w:tplc="D58040DA">
      <w:start w:val="1"/>
      <w:numFmt w:val="decimal"/>
      <w:lvlText w:val="%4."/>
      <w:lvlJc w:val="left"/>
      <w:pPr>
        <w:ind w:left="2880" w:hanging="360"/>
      </w:pPr>
    </w:lvl>
    <w:lvl w:ilvl="4" w:tplc="7CF4F902">
      <w:start w:val="1"/>
      <w:numFmt w:val="lowerLetter"/>
      <w:lvlText w:val="%5."/>
      <w:lvlJc w:val="left"/>
      <w:pPr>
        <w:ind w:left="3600" w:hanging="360"/>
      </w:pPr>
    </w:lvl>
    <w:lvl w:ilvl="5" w:tplc="57B88CA6">
      <w:start w:val="1"/>
      <w:numFmt w:val="lowerRoman"/>
      <w:lvlText w:val="%6."/>
      <w:lvlJc w:val="right"/>
      <w:pPr>
        <w:ind w:left="4320" w:hanging="180"/>
      </w:pPr>
    </w:lvl>
    <w:lvl w:ilvl="6" w:tplc="621EA850">
      <w:start w:val="1"/>
      <w:numFmt w:val="decimal"/>
      <w:lvlText w:val="%7."/>
      <w:lvlJc w:val="left"/>
      <w:pPr>
        <w:ind w:left="5040" w:hanging="360"/>
      </w:pPr>
    </w:lvl>
    <w:lvl w:ilvl="7" w:tplc="7286047E">
      <w:start w:val="1"/>
      <w:numFmt w:val="lowerLetter"/>
      <w:lvlText w:val="%8."/>
      <w:lvlJc w:val="left"/>
      <w:pPr>
        <w:ind w:left="5760" w:hanging="360"/>
      </w:pPr>
    </w:lvl>
    <w:lvl w:ilvl="8" w:tplc="A2447C8E">
      <w:start w:val="1"/>
      <w:numFmt w:val="lowerRoman"/>
      <w:lvlText w:val="%9."/>
      <w:lvlJc w:val="right"/>
      <w:pPr>
        <w:ind w:left="6480" w:hanging="180"/>
      </w:pPr>
    </w:lvl>
  </w:abstractNum>
  <w:abstractNum w:abstractNumId="6" w15:restartNumberingAfterBreak="0">
    <w:nsid w:val="390B1F0D"/>
    <w:multiLevelType w:val="multilevel"/>
    <w:tmpl w:val="DA2C7568"/>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bCs/>
        <w:i w:val="0"/>
        <w:iCs w:val="0"/>
        <w:sz w:val="28"/>
        <w:szCs w:val="28"/>
        <w:lang w:val="ru-RU"/>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C9E2883"/>
    <w:multiLevelType w:val="hybridMultilevel"/>
    <w:tmpl w:val="DD22EEDE"/>
    <w:lvl w:ilvl="0" w:tplc="79F66790">
      <w:start w:val="2022"/>
      <w:numFmt w:val="decimal"/>
      <w:lvlText w:val="%1"/>
      <w:lvlJc w:val="left"/>
      <w:pPr>
        <w:ind w:left="780" w:hanging="420"/>
      </w:pPr>
      <w:rPr>
        <w:rFonts w:hint="default"/>
      </w:rPr>
    </w:lvl>
    <w:lvl w:ilvl="1" w:tplc="742E82C6">
      <w:start w:val="1"/>
      <w:numFmt w:val="lowerLetter"/>
      <w:lvlText w:val="%2."/>
      <w:lvlJc w:val="left"/>
      <w:pPr>
        <w:ind w:left="1440" w:hanging="360"/>
      </w:pPr>
    </w:lvl>
    <w:lvl w:ilvl="2" w:tplc="4732A270">
      <w:start w:val="1"/>
      <w:numFmt w:val="lowerRoman"/>
      <w:lvlText w:val="%3."/>
      <w:lvlJc w:val="right"/>
      <w:pPr>
        <w:ind w:left="2160" w:hanging="180"/>
      </w:pPr>
    </w:lvl>
    <w:lvl w:ilvl="3" w:tplc="516CF640">
      <w:start w:val="1"/>
      <w:numFmt w:val="decimal"/>
      <w:lvlText w:val="%4."/>
      <w:lvlJc w:val="left"/>
      <w:pPr>
        <w:ind w:left="2880" w:hanging="360"/>
      </w:pPr>
    </w:lvl>
    <w:lvl w:ilvl="4" w:tplc="91DC0D62">
      <w:start w:val="1"/>
      <w:numFmt w:val="lowerLetter"/>
      <w:lvlText w:val="%5."/>
      <w:lvlJc w:val="left"/>
      <w:pPr>
        <w:ind w:left="3600" w:hanging="360"/>
      </w:pPr>
    </w:lvl>
    <w:lvl w:ilvl="5" w:tplc="A41A0D90">
      <w:start w:val="1"/>
      <w:numFmt w:val="lowerRoman"/>
      <w:lvlText w:val="%6."/>
      <w:lvlJc w:val="right"/>
      <w:pPr>
        <w:ind w:left="4320" w:hanging="180"/>
      </w:pPr>
    </w:lvl>
    <w:lvl w:ilvl="6" w:tplc="CD108E00">
      <w:start w:val="1"/>
      <w:numFmt w:val="decimal"/>
      <w:lvlText w:val="%7."/>
      <w:lvlJc w:val="left"/>
      <w:pPr>
        <w:ind w:left="5040" w:hanging="360"/>
      </w:pPr>
    </w:lvl>
    <w:lvl w:ilvl="7" w:tplc="09F0C090">
      <w:start w:val="1"/>
      <w:numFmt w:val="lowerLetter"/>
      <w:lvlText w:val="%8."/>
      <w:lvlJc w:val="left"/>
      <w:pPr>
        <w:ind w:left="5760" w:hanging="360"/>
      </w:pPr>
    </w:lvl>
    <w:lvl w:ilvl="8" w:tplc="E850EE7E">
      <w:start w:val="1"/>
      <w:numFmt w:val="lowerRoman"/>
      <w:lvlText w:val="%9."/>
      <w:lvlJc w:val="right"/>
      <w:pPr>
        <w:ind w:left="6480" w:hanging="180"/>
      </w:pPr>
    </w:lvl>
  </w:abstractNum>
  <w:abstractNum w:abstractNumId="8" w15:restartNumberingAfterBreak="0">
    <w:nsid w:val="43456B7A"/>
    <w:multiLevelType w:val="hybridMultilevel"/>
    <w:tmpl w:val="E58CAB3E"/>
    <w:lvl w:ilvl="0" w:tplc="1EB6A8A8">
      <w:start w:val="1"/>
      <w:numFmt w:val="bullet"/>
      <w:lvlText w:val="–"/>
      <w:lvlJc w:val="left"/>
      <w:pPr>
        <w:ind w:left="1276" w:hanging="360"/>
      </w:pPr>
      <w:rPr>
        <w:rFonts w:ascii="Arial" w:eastAsia="Arial" w:hAnsi="Arial" w:cs="Arial" w:hint="default"/>
      </w:rPr>
    </w:lvl>
    <w:lvl w:ilvl="1" w:tplc="A5A0624C">
      <w:start w:val="1"/>
      <w:numFmt w:val="bullet"/>
      <w:lvlText w:val="o"/>
      <w:lvlJc w:val="left"/>
      <w:pPr>
        <w:ind w:left="1996" w:hanging="360"/>
      </w:pPr>
      <w:rPr>
        <w:rFonts w:ascii="Courier New" w:eastAsia="Courier New" w:hAnsi="Courier New" w:cs="Courier New" w:hint="default"/>
      </w:rPr>
    </w:lvl>
    <w:lvl w:ilvl="2" w:tplc="769CCE5E">
      <w:start w:val="1"/>
      <w:numFmt w:val="bullet"/>
      <w:lvlText w:val="§"/>
      <w:lvlJc w:val="left"/>
      <w:pPr>
        <w:ind w:left="2716" w:hanging="360"/>
      </w:pPr>
      <w:rPr>
        <w:rFonts w:ascii="Wingdings" w:eastAsia="Wingdings" w:hAnsi="Wingdings" w:cs="Wingdings" w:hint="default"/>
      </w:rPr>
    </w:lvl>
    <w:lvl w:ilvl="3" w:tplc="674082DE">
      <w:start w:val="1"/>
      <w:numFmt w:val="bullet"/>
      <w:lvlText w:val="·"/>
      <w:lvlJc w:val="left"/>
      <w:pPr>
        <w:ind w:left="3436" w:hanging="360"/>
      </w:pPr>
      <w:rPr>
        <w:rFonts w:ascii="Symbol" w:eastAsia="Symbol" w:hAnsi="Symbol" w:cs="Symbol" w:hint="default"/>
      </w:rPr>
    </w:lvl>
    <w:lvl w:ilvl="4" w:tplc="EA22AFDA">
      <w:start w:val="1"/>
      <w:numFmt w:val="bullet"/>
      <w:lvlText w:val="o"/>
      <w:lvlJc w:val="left"/>
      <w:pPr>
        <w:ind w:left="4156" w:hanging="360"/>
      </w:pPr>
      <w:rPr>
        <w:rFonts w:ascii="Courier New" w:eastAsia="Courier New" w:hAnsi="Courier New" w:cs="Courier New" w:hint="default"/>
      </w:rPr>
    </w:lvl>
    <w:lvl w:ilvl="5" w:tplc="D37A9612">
      <w:start w:val="1"/>
      <w:numFmt w:val="bullet"/>
      <w:lvlText w:val="§"/>
      <w:lvlJc w:val="left"/>
      <w:pPr>
        <w:ind w:left="4876" w:hanging="360"/>
      </w:pPr>
      <w:rPr>
        <w:rFonts w:ascii="Wingdings" w:eastAsia="Wingdings" w:hAnsi="Wingdings" w:cs="Wingdings" w:hint="default"/>
      </w:rPr>
    </w:lvl>
    <w:lvl w:ilvl="6" w:tplc="C8AA9D62">
      <w:start w:val="1"/>
      <w:numFmt w:val="bullet"/>
      <w:lvlText w:val="·"/>
      <w:lvlJc w:val="left"/>
      <w:pPr>
        <w:ind w:left="5596" w:hanging="360"/>
      </w:pPr>
      <w:rPr>
        <w:rFonts w:ascii="Symbol" w:eastAsia="Symbol" w:hAnsi="Symbol" w:cs="Symbol" w:hint="default"/>
      </w:rPr>
    </w:lvl>
    <w:lvl w:ilvl="7" w:tplc="2722CCC4">
      <w:start w:val="1"/>
      <w:numFmt w:val="bullet"/>
      <w:lvlText w:val="o"/>
      <w:lvlJc w:val="left"/>
      <w:pPr>
        <w:ind w:left="6316" w:hanging="360"/>
      </w:pPr>
      <w:rPr>
        <w:rFonts w:ascii="Courier New" w:eastAsia="Courier New" w:hAnsi="Courier New" w:cs="Courier New" w:hint="default"/>
      </w:rPr>
    </w:lvl>
    <w:lvl w:ilvl="8" w:tplc="1AC088D4">
      <w:start w:val="1"/>
      <w:numFmt w:val="bullet"/>
      <w:lvlText w:val="§"/>
      <w:lvlJc w:val="left"/>
      <w:pPr>
        <w:ind w:left="7036" w:hanging="360"/>
      </w:pPr>
      <w:rPr>
        <w:rFonts w:ascii="Wingdings" w:eastAsia="Wingdings" w:hAnsi="Wingdings" w:cs="Wingdings" w:hint="default"/>
      </w:rPr>
    </w:lvl>
  </w:abstractNum>
  <w:abstractNum w:abstractNumId="9" w15:restartNumberingAfterBreak="0">
    <w:nsid w:val="48024547"/>
    <w:multiLevelType w:val="hybridMultilevel"/>
    <w:tmpl w:val="D6AE7BD4"/>
    <w:lvl w:ilvl="0" w:tplc="0700CCFA">
      <w:start w:val="2021"/>
      <w:numFmt w:val="decimal"/>
      <w:lvlText w:val="%1"/>
      <w:lvlJc w:val="left"/>
      <w:pPr>
        <w:ind w:left="780" w:hanging="420"/>
      </w:pPr>
      <w:rPr>
        <w:rFonts w:hint="default"/>
      </w:rPr>
    </w:lvl>
    <w:lvl w:ilvl="1" w:tplc="14AA4230">
      <w:start w:val="1"/>
      <w:numFmt w:val="lowerLetter"/>
      <w:lvlText w:val="%2."/>
      <w:lvlJc w:val="left"/>
      <w:pPr>
        <w:ind w:left="1440" w:hanging="360"/>
      </w:pPr>
    </w:lvl>
    <w:lvl w:ilvl="2" w:tplc="B41896AC">
      <w:start w:val="1"/>
      <w:numFmt w:val="lowerRoman"/>
      <w:lvlText w:val="%3."/>
      <w:lvlJc w:val="right"/>
      <w:pPr>
        <w:ind w:left="2160" w:hanging="180"/>
      </w:pPr>
    </w:lvl>
    <w:lvl w:ilvl="3" w:tplc="DC52E61A">
      <w:start w:val="1"/>
      <w:numFmt w:val="decimal"/>
      <w:lvlText w:val="%4."/>
      <w:lvlJc w:val="left"/>
      <w:pPr>
        <w:ind w:left="2880" w:hanging="360"/>
      </w:pPr>
    </w:lvl>
    <w:lvl w:ilvl="4" w:tplc="EF867774">
      <w:start w:val="1"/>
      <w:numFmt w:val="lowerLetter"/>
      <w:lvlText w:val="%5."/>
      <w:lvlJc w:val="left"/>
      <w:pPr>
        <w:ind w:left="3600" w:hanging="360"/>
      </w:pPr>
    </w:lvl>
    <w:lvl w:ilvl="5" w:tplc="14E62470">
      <w:start w:val="1"/>
      <w:numFmt w:val="lowerRoman"/>
      <w:lvlText w:val="%6."/>
      <w:lvlJc w:val="right"/>
      <w:pPr>
        <w:ind w:left="4320" w:hanging="180"/>
      </w:pPr>
    </w:lvl>
    <w:lvl w:ilvl="6" w:tplc="229403EA">
      <w:start w:val="1"/>
      <w:numFmt w:val="decimal"/>
      <w:lvlText w:val="%7."/>
      <w:lvlJc w:val="left"/>
      <w:pPr>
        <w:ind w:left="5040" w:hanging="360"/>
      </w:pPr>
    </w:lvl>
    <w:lvl w:ilvl="7" w:tplc="885808AA">
      <w:start w:val="1"/>
      <w:numFmt w:val="lowerLetter"/>
      <w:lvlText w:val="%8."/>
      <w:lvlJc w:val="left"/>
      <w:pPr>
        <w:ind w:left="5760" w:hanging="360"/>
      </w:pPr>
    </w:lvl>
    <w:lvl w:ilvl="8" w:tplc="9CC6C7BC">
      <w:start w:val="1"/>
      <w:numFmt w:val="lowerRoman"/>
      <w:lvlText w:val="%9."/>
      <w:lvlJc w:val="right"/>
      <w:pPr>
        <w:ind w:left="6480" w:hanging="180"/>
      </w:pPr>
    </w:lvl>
  </w:abstractNum>
  <w:abstractNum w:abstractNumId="10" w15:restartNumberingAfterBreak="0">
    <w:nsid w:val="565B32C1"/>
    <w:multiLevelType w:val="hybridMultilevel"/>
    <w:tmpl w:val="A956E35E"/>
    <w:lvl w:ilvl="0" w:tplc="415A9730">
      <w:start w:val="2022"/>
      <w:numFmt w:val="decimal"/>
      <w:lvlText w:val="%1"/>
      <w:lvlJc w:val="left"/>
      <w:pPr>
        <w:ind w:left="780" w:hanging="420"/>
      </w:pPr>
      <w:rPr>
        <w:rFonts w:hint="default"/>
      </w:rPr>
    </w:lvl>
    <w:lvl w:ilvl="1" w:tplc="A97CAEDC">
      <w:start w:val="1"/>
      <w:numFmt w:val="lowerLetter"/>
      <w:lvlText w:val="%2."/>
      <w:lvlJc w:val="left"/>
      <w:pPr>
        <w:ind w:left="1440" w:hanging="360"/>
      </w:pPr>
    </w:lvl>
    <w:lvl w:ilvl="2" w:tplc="D3087F0E">
      <w:start w:val="1"/>
      <w:numFmt w:val="lowerRoman"/>
      <w:lvlText w:val="%3."/>
      <w:lvlJc w:val="right"/>
      <w:pPr>
        <w:ind w:left="2160" w:hanging="180"/>
      </w:pPr>
    </w:lvl>
    <w:lvl w:ilvl="3" w:tplc="D7A09A82">
      <w:start w:val="1"/>
      <w:numFmt w:val="decimal"/>
      <w:lvlText w:val="%4."/>
      <w:lvlJc w:val="left"/>
      <w:pPr>
        <w:ind w:left="2880" w:hanging="360"/>
      </w:pPr>
    </w:lvl>
    <w:lvl w:ilvl="4" w:tplc="FA1A3B14">
      <w:start w:val="1"/>
      <w:numFmt w:val="lowerLetter"/>
      <w:lvlText w:val="%5."/>
      <w:lvlJc w:val="left"/>
      <w:pPr>
        <w:ind w:left="3600" w:hanging="360"/>
      </w:pPr>
    </w:lvl>
    <w:lvl w:ilvl="5" w:tplc="C9DC7586">
      <w:start w:val="1"/>
      <w:numFmt w:val="lowerRoman"/>
      <w:lvlText w:val="%6."/>
      <w:lvlJc w:val="right"/>
      <w:pPr>
        <w:ind w:left="4320" w:hanging="180"/>
      </w:pPr>
    </w:lvl>
    <w:lvl w:ilvl="6" w:tplc="1D82721E">
      <w:start w:val="1"/>
      <w:numFmt w:val="decimal"/>
      <w:lvlText w:val="%7."/>
      <w:lvlJc w:val="left"/>
      <w:pPr>
        <w:ind w:left="5040" w:hanging="360"/>
      </w:pPr>
    </w:lvl>
    <w:lvl w:ilvl="7" w:tplc="431E4CA8">
      <w:start w:val="1"/>
      <w:numFmt w:val="lowerLetter"/>
      <w:lvlText w:val="%8."/>
      <w:lvlJc w:val="left"/>
      <w:pPr>
        <w:ind w:left="5760" w:hanging="360"/>
      </w:pPr>
    </w:lvl>
    <w:lvl w:ilvl="8" w:tplc="1C7063A8">
      <w:start w:val="1"/>
      <w:numFmt w:val="lowerRoman"/>
      <w:lvlText w:val="%9."/>
      <w:lvlJc w:val="right"/>
      <w:pPr>
        <w:ind w:left="6480" w:hanging="180"/>
      </w:pPr>
    </w:lvl>
  </w:abstractNum>
  <w:abstractNum w:abstractNumId="11" w15:restartNumberingAfterBreak="0">
    <w:nsid w:val="57D07E74"/>
    <w:multiLevelType w:val="hybridMultilevel"/>
    <w:tmpl w:val="F934CCCA"/>
    <w:lvl w:ilvl="0" w:tplc="E0EE85D4">
      <w:start w:val="2022"/>
      <w:numFmt w:val="decimal"/>
      <w:lvlText w:val="%1"/>
      <w:lvlJc w:val="left"/>
      <w:pPr>
        <w:ind w:left="780" w:hanging="420"/>
      </w:pPr>
      <w:rPr>
        <w:rFonts w:hint="default"/>
      </w:rPr>
    </w:lvl>
    <w:lvl w:ilvl="1" w:tplc="A9EAE210">
      <w:start w:val="1"/>
      <w:numFmt w:val="lowerLetter"/>
      <w:lvlText w:val="%2."/>
      <w:lvlJc w:val="left"/>
      <w:pPr>
        <w:ind w:left="1440" w:hanging="360"/>
      </w:pPr>
    </w:lvl>
    <w:lvl w:ilvl="2" w:tplc="0A409EAE">
      <w:start w:val="1"/>
      <w:numFmt w:val="lowerRoman"/>
      <w:lvlText w:val="%3."/>
      <w:lvlJc w:val="right"/>
      <w:pPr>
        <w:ind w:left="2160" w:hanging="180"/>
      </w:pPr>
    </w:lvl>
    <w:lvl w:ilvl="3" w:tplc="09C2C700">
      <w:start w:val="1"/>
      <w:numFmt w:val="decimal"/>
      <w:lvlText w:val="%4."/>
      <w:lvlJc w:val="left"/>
      <w:pPr>
        <w:ind w:left="2880" w:hanging="360"/>
      </w:pPr>
    </w:lvl>
    <w:lvl w:ilvl="4" w:tplc="E8883D24">
      <w:start w:val="1"/>
      <w:numFmt w:val="lowerLetter"/>
      <w:lvlText w:val="%5."/>
      <w:lvlJc w:val="left"/>
      <w:pPr>
        <w:ind w:left="3600" w:hanging="360"/>
      </w:pPr>
    </w:lvl>
    <w:lvl w:ilvl="5" w:tplc="F84E55A2">
      <w:start w:val="1"/>
      <w:numFmt w:val="lowerRoman"/>
      <w:lvlText w:val="%6."/>
      <w:lvlJc w:val="right"/>
      <w:pPr>
        <w:ind w:left="4320" w:hanging="180"/>
      </w:pPr>
    </w:lvl>
    <w:lvl w:ilvl="6" w:tplc="AF50055E">
      <w:start w:val="1"/>
      <w:numFmt w:val="decimal"/>
      <w:lvlText w:val="%7."/>
      <w:lvlJc w:val="left"/>
      <w:pPr>
        <w:ind w:left="5040" w:hanging="360"/>
      </w:pPr>
    </w:lvl>
    <w:lvl w:ilvl="7" w:tplc="511876D8">
      <w:start w:val="1"/>
      <w:numFmt w:val="lowerLetter"/>
      <w:lvlText w:val="%8."/>
      <w:lvlJc w:val="left"/>
      <w:pPr>
        <w:ind w:left="5760" w:hanging="360"/>
      </w:pPr>
    </w:lvl>
    <w:lvl w:ilvl="8" w:tplc="D89C52DE">
      <w:start w:val="1"/>
      <w:numFmt w:val="lowerRoman"/>
      <w:lvlText w:val="%9."/>
      <w:lvlJc w:val="right"/>
      <w:pPr>
        <w:ind w:left="6480" w:hanging="180"/>
      </w:pPr>
    </w:lvl>
  </w:abstractNum>
  <w:abstractNum w:abstractNumId="12" w15:restartNumberingAfterBreak="0">
    <w:nsid w:val="59931774"/>
    <w:multiLevelType w:val="hybridMultilevel"/>
    <w:tmpl w:val="00120C70"/>
    <w:lvl w:ilvl="0" w:tplc="704A65FA">
      <w:start w:val="1"/>
      <w:numFmt w:val="bullet"/>
      <w:lvlText w:val="-"/>
      <w:lvlJc w:val="left"/>
      <w:pPr>
        <w:ind w:left="412" w:firstLine="0"/>
      </w:pPr>
      <w:rPr>
        <w:rFonts w:ascii="Times New Roman" w:eastAsia="Times New Roman" w:hAnsi="Times New Roman" w:cs="Times New Roman"/>
        <w:b w:val="0"/>
        <w:i w:val="0"/>
        <w:strike w:val="0"/>
        <w:color w:val="000000"/>
        <w:sz w:val="28"/>
        <w:szCs w:val="28"/>
        <w:u w:val="none"/>
        <w:vertAlign w:val="baseline"/>
      </w:rPr>
    </w:lvl>
    <w:lvl w:ilvl="1" w:tplc="96B405F4">
      <w:start w:val="1"/>
      <w:numFmt w:val="bullet"/>
      <w:lvlText w:val="o"/>
      <w:lvlJc w:val="left"/>
      <w:pPr>
        <w:ind w:left="1080" w:firstLine="0"/>
      </w:pPr>
      <w:rPr>
        <w:rFonts w:ascii="Times New Roman" w:eastAsia="Times New Roman" w:hAnsi="Times New Roman" w:cs="Times New Roman"/>
        <w:b w:val="0"/>
        <w:i w:val="0"/>
        <w:strike w:val="0"/>
        <w:color w:val="000000"/>
        <w:sz w:val="28"/>
        <w:szCs w:val="28"/>
        <w:u w:val="none"/>
        <w:vertAlign w:val="baseline"/>
      </w:rPr>
    </w:lvl>
    <w:lvl w:ilvl="2" w:tplc="C4EADD0C">
      <w:start w:val="1"/>
      <w:numFmt w:val="bullet"/>
      <w:lvlText w:val="▪"/>
      <w:lvlJc w:val="left"/>
      <w:pPr>
        <w:ind w:left="1800" w:firstLine="0"/>
      </w:pPr>
      <w:rPr>
        <w:rFonts w:ascii="Times New Roman" w:eastAsia="Times New Roman" w:hAnsi="Times New Roman" w:cs="Times New Roman"/>
        <w:b w:val="0"/>
        <w:i w:val="0"/>
        <w:strike w:val="0"/>
        <w:color w:val="000000"/>
        <w:sz w:val="28"/>
        <w:szCs w:val="28"/>
        <w:u w:val="none"/>
        <w:vertAlign w:val="baseline"/>
      </w:rPr>
    </w:lvl>
    <w:lvl w:ilvl="3" w:tplc="94B434EA">
      <w:start w:val="1"/>
      <w:numFmt w:val="bullet"/>
      <w:lvlText w:val="•"/>
      <w:lvlJc w:val="left"/>
      <w:pPr>
        <w:ind w:left="2520" w:firstLine="0"/>
      </w:pPr>
      <w:rPr>
        <w:rFonts w:ascii="Times New Roman" w:eastAsia="Times New Roman" w:hAnsi="Times New Roman" w:cs="Times New Roman"/>
        <w:b w:val="0"/>
        <w:i w:val="0"/>
        <w:strike w:val="0"/>
        <w:color w:val="000000"/>
        <w:sz w:val="28"/>
        <w:szCs w:val="28"/>
        <w:u w:val="none"/>
        <w:vertAlign w:val="baseline"/>
      </w:rPr>
    </w:lvl>
    <w:lvl w:ilvl="4" w:tplc="561E25AC">
      <w:start w:val="1"/>
      <w:numFmt w:val="bullet"/>
      <w:lvlText w:val="o"/>
      <w:lvlJc w:val="left"/>
      <w:pPr>
        <w:ind w:left="3240" w:firstLine="0"/>
      </w:pPr>
      <w:rPr>
        <w:rFonts w:ascii="Times New Roman" w:eastAsia="Times New Roman" w:hAnsi="Times New Roman" w:cs="Times New Roman"/>
        <w:b w:val="0"/>
        <w:i w:val="0"/>
        <w:strike w:val="0"/>
        <w:color w:val="000000"/>
        <w:sz w:val="28"/>
        <w:szCs w:val="28"/>
        <w:u w:val="none"/>
        <w:vertAlign w:val="baseline"/>
      </w:rPr>
    </w:lvl>
    <w:lvl w:ilvl="5" w:tplc="B9D0FDA4">
      <w:start w:val="1"/>
      <w:numFmt w:val="bullet"/>
      <w:lvlText w:val="▪"/>
      <w:lvlJc w:val="left"/>
      <w:pPr>
        <w:ind w:left="3960" w:firstLine="0"/>
      </w:pPr>
      <w:rPr>
        <w:rFonts w:ascii="Times New Roman" w:eastAsia="Times New Roman" w:hAnsi="Times New Roman" w:cs="Times New Roman"/>
        <w:b w:val="0"/>
        <w:i w:val="0"/>
        <w:strike w:val="0"/>
        <w:color w:val="000000"/>
        <w:sz w:val="28"/>
        <w:szCs w:val="28"/>
        <w:u w:val="none"/>
        <w:vertAlign w:val="baseline"/>
      </w:rPr>
    </w:lvl>
    <w:lvl w:ilvl="6" w:tplc="301CFA8E">
      <w:start w:val="1"/>
      <w:numFmt w:val="bullet"/>
      <w:lvlText w:val="•"/>
      <w:lvlJc w:val="left"/>
      <w:pPr>
        <w:ind w:left="4680" w:firstLine="0"/>
      </w:pPr>
      <w:rPr>
        <w:rFonts w:ascii="Times New Roman" w:eastAsia="Times New Roman" w:hAnsi="Times New Roman" w:cs="Times New Roman"/>
        <w:b w:val="0"/>
        <w:i w:val="0"/>
        <w:strike w:val="0"/>
        <w:color w:val="000000"/>
        <w:sz w:val="28"/>
        <w:szCs w:val="28"/>
        <w:u w:val="none"/>
        <w:vertAlign w:val="baseline"/>
      </w:rPr>
    </w:lvl>
    <w:lvl w:ilvl="7" w:tplc="CB60D78C">
      <w:start w:val="1"/>
      <w:numFmt w:val="bullet"/>
      <w:lvlText w:val="o"/>
      <w:lvlJc w:val="left"/>
      <w:pPr>
        <w:ind w:left="5400" w:firstLine="0"/>
      </w:pPr>
      <w:rPr>
        <w:rFonts w:ascii="Times New Roman" w:eastAsia="Times New Roman" w:hAnsi="Times New Roman" w:cs="Times New Roman"/>
        <w:b w:val="0"/>
        <w:i w:val="0"/>
        <w:strike w:val="0"/>
        <w:color w:val="000000"/>
        <w:sz w:val="28"/>
        <w:szCs w:val="28"/>
        <w:u w:val="none"/>
        <w:vertAlign w:val="baseline"/>
      </w:rPr>
    </w:lvl>
    <w:lvl w:ilvl="8" w:tplc="91D4090E">
      <w:start w:val="1"/>
      <w:numFmt w:val="bullet"/>
      <w:lvlText w:val="▪"/>
      <w:lvlJc w:val="left"/>
      <w:pPr>
        <w:ind w:left="6120" w:firstLine="0"/>
      </w:pPr>
      <w:rPr>
        <w:rFonts w:ascii="Times New Roman" w:eastAsia="Times New Roman" w:hAnsi="Times New Roman" w:cs="Times New Roman"/>
        <w:b w:val="0"/>
        <w:i w:val="0"/>
        <w:strike w:val="0"/>
        <w:color w:val="000000"/>
        <w:sz w:val="28"/>
        <w:szCs w:val="28"/>
        <w:u w:val="none"/>
        <w:vertAlign w:val="baseline"/>
      </w:rPr>
    </w:lvl>
  </w:abstractNum>
  <w:abstractNum w:abstractNumId="13" w15:restartNumberingAfterBreak="0">
    <w:nsid w:val="5C916D23"/>
    <w:multiLevelType w:val="hybridMultilevel"/>
    <w:tmpl w:val="5CA82AF8"/>
    <w:lvl w:ilvl="0" w:tplc="C45C6E8A">
      <w:start w:val="2022"/>
      <w:numFmt w:val="decimal"/>
      <w:lvlText w:val="%1"/>
      <w:lvlJc w:val="left"/>
      <w:pPr>
        <w:ind w:left="780" w:hanging="420"/>
      </w:pPr>
      <w:rPr>
        <w:rFonts w:hint="default"/>
      </w:rPr>
    </w:lvl>
    <w:lvl w:ilvl="1" w:tplc="31222DD2">
      <w:start w:val="1"/>
      <w:numFmt w:val="lowerLetter"/>
      <w:lvlText w:val="%2."/>
      <w:lvlJc w:val="left"/>
      <w:pPr>
        <w:ind w:left="1440" w:hanging="360"/>
      </w:pPr>
    </w:lvl>
    <w:lvl w:ilvl="2" w:tplc="209C6ED0">
      <w:start w:val="1"/>
      <w:numFmt w:val="lowerRoman"/>
      <w:lvlText w:val="%3."/>
      <w:lvlJc w:val="right"/>
      <w:pPr>
        <w:ind w:left="2160" w:hanging="180"/>
      </w:pPr>
    </w:lvl>
    <w:lvl w:ilvl="3" w:tplc="A1A47756">
      <w:start w:val="1"/>
      <w:numFmt w:val="decimal"/>
      <w:lvlText w:val="%4."/>
      <w:lvlJc w:val="left"/>
      <w:pPr>
        <w:ind w:left="2880" w:hanging="360"/>
      </w:pPr>
    </w:lvl>
    <w:lvl w:ilvl="4" w:tplc="9CBA33A6">
      <w:start w:val="1"/>
      <w:numFmt w:val="lowerLetter"/>
      <w:lvlText w:val="%5."/>
      <w:lvlJc w:val="left"/>
      <w:pPr>
        <w:ind w:left="3600" w:hanging="360"/>
      </w:pPr>
    </w:lvl>
    <w:lvl w:ilvl="5" w:tplc="B6822F6A">
      <w:start w:val="1"/>
      <w:numFmt w:val="lowerRoman"/>
      <w:lvlText w:val="%6."/>
      <w:lvlJc w:val="right"/>
      <w:pPr>
        <w:ind w:left="4320" w:hanging="180"/>
      </w:pPr>
    </w:lvl>
    <w:lvl w:ilvl="6" w:tplc="3B36F5E6">
      <w:start w:val="1"/>
      <w:numFmt w:val="decimal"/>
      <w:lvlText w:val="%7."/>
      <w:lvlJc w:val="left"/>
      <w:pPr>
        <w:ind w:left="5040" w:hanging="360"/>
      </w:pPr>
    </w:lvl>
    <w:lvl w:ilvl="7" w:tplc="2C620622">
      <w:start w:val="1"/>
      <w:numFmt w:val="lowerLetter"/>
      <w:lvlText w:val="%8."/>
      <w:lvlJc w:val="left"/>
      <w:pPr>
        <w:ind w:left="5760" w:hanging="360"/>
      </w:pPr>
    </w:lvl>
    <w:lvl w:ilvl="8" w:tplc="8DC413E6">
      <w:start w:val="1"/>
      <w:numFmt w:val="lowerRoman"/>
      <w:lvlText w:val="%9."/>
      <w:lvlJc w:val="right"/>
      <w:pPr>
        <w:ind w:left="6480" w:hanging="180"/>
      </w:pPr>
    </w:lvl>
  </w:abstractNum>
  <w:abstractNum w:abstractNumId="14" w15:restartNumberingAfterBreak="0">
    <w:nsid w:val="60055A2E"/>
    <w:multiLevelType w:val="hybridMultilevel"/>
    <w:tmpl w:val="CAC2EACA"/>
    <w:lvl w:ilvl="0" w:tplc="D31C8A7C">
      <w:start w:val="2022"/>
      <w:numFmt w:val="decimal"/>
      <w:lvlText w:val="%1"/>
      <w:lvlJc w:val="left"/>
      <w:pPr>
        <w:ind w:left="780" w:hanging="420"/>
      </w:pPr>
      <w:rPr>
        <w:rFonts w:hint="default"/>
      </w:rPr>
    </w:lvl>
    <w:lvl w:ilvl="1" w:tplc="34B4533E">
      <w:start w:val="1"/>
      <w:numFmt w:val="lowerLetter"/>
      <w:lvlText w:val="%2."/>
      <w:lvlJc w:val="left"/>
      <w:pPr>
        <w:ind w:left="1440" w:hanging="360"/>
      </w:pPr>
    </w:lvl>
    <w:lvl w:ilvl="2" w:tplc="EDA2EF68">
      <w:start w:val="1"/>
      <w:numFmt w:val="lowerRoman"/>
      <w:lvlText w:val="%3."/>
      <w:lvlJc w:val="right"/>
      <w:pPr>
        <w:ind w:left="2160" w:hanging="180"/>
      </w:pPr>
    </w:lvl>
    <w:lvl w:ilvl="3" w:tplc="2B62C28A">
      <w:start w:val="1"/>
      <w:numFmt w:val="decimal"/>
      <w:lvlText w:val="%4."/>
      <w:lvlJc w:val="left"/>
      <w:pPr>
        <w:ind w:left="2880" w:hanging="360"/>
      </w:pPr>
    </w:lvl>
    <w:lvl w:ilvl="4" w:tplc="CB586A88">
      <w:start w:val="1"/>
      <w:numFmt w:val="lowerLetter"/>
      <w:lvlText w:val="%5."/>
      <w:lvlJc w:val="left"/>
      <w:pPr>
        <w:ind w:left="3600" w:hanging="360"/>
      </w:pPr>
    </w:lvl>
    <w:lvl w:ilvl="5" w:tplc="3A16D1E4">
      <w:start w:val="1"/>
      <w:numFmt w:val="lowerRoman"/>
      <w:lvlText w:val="%6."/>
      <w:lvlJc w:val="right"/>
      <w:pPr>
        <w:ind w:left="4320" w:hanging="180"/>
      </w:pPr>
    </w:lvl>
    <w:lvl w:ilvl="6" w:tplc="A9C4678A">
      <w:start w:val="1"/>
      <w:numFmt w:val="decimal"/>
      <w:lvlText w:val="%7."/>
      <w:lvlJc w:val="left"/>
      <w:pPr>
        <w:ind w:left="5040" w:hanging="360"/>
      </w:pPr>
    </w:lvl>
    <w:lvl w:ilvl="7" w:tplc="ABB82E34">
      <w:start w:val="1"/>
      <w:numFmt w:val="lowerLetter"/>
      <w:lvlText w:val="%8."/>
      <w:lvlJc w:val="left"/>
      <w:pPr>
        <w:ind w:left="5760" w:hanging="360"/>
      </w:pPr>
    </w:lvl>
    <w:lvl w:ilvl="8" w:tplc="E3143240">
      <w:start w:val="1"/>
      <w:numFmt w:val="lowerRoman"/>
      <w:lvlText w:val="%9."/>
      <w:lvlJc w:val="right"/>
      <w:pPr>
        <w:ind w:left="6480" w:hanging="180"/>
      </w:pPr>
    </w:lvl>
  </w:abstractNum>
  <w:abstractNum w:abstractNumId="15" w15:restartNumberingAfterBreak="0">
    <w:nsid w:val="61C86FD7"/>
    <w:multiLevelType w:val="hybridMultilevel"/>
    <w:tmpl w:val="B30A2F5E"/>
    <w:lvl w:ilvl="0" w:tplc="7F9E6E7A">
      <w:start w:val="1"/>
      <w:numFmt w:val="decimal"/>
      <w:lvlText w:val="%1."/>
      <w:lvlJc w:val="left"/>
      <w:pPr>
        <w:ind w:left="360" w:hanging="360"/>
      </w:pPr>
      <w:rPr>
        <w:rFonts w:hint="default"/>
      </w:rPr>
    </w:lvl>
    <w:lvl w:ilvl="1" w:tplc="C8D2B1E0">
      <w:start w:val="1"/>
      <w:numFmt w:val="lowerLetter"/>
      <w:lvlText w:val="%2."/>
      <w:lvlJc w:val="left"/>
      <w:pPr>
        <w:ind w:left="1080" w:hanging="360"/>
      </w:pPr>
    </w:lvl>
    <w:lvl w:ilvl="2" w:tplc="616020FC">
      <w:start w:val="1"/>
      <w:numFmt w:val="lowerRoman"/>
      <w:lvlText w:val="%3."/>
      <w:lvlJc w:val="right"/>
      <w:pPr>
        <w:ind w:left="1800" w:hanging="180"/>
      </w:pPr>
    </w:lvl>
    <w:lvl w:ilvl="3" w:tplc="EC6225B4">
      <w:start w:val="1"/>
      <w:numFmt w:val="decimal"/>
      <w:lvlText w:val="%4."/>
      <w:lvlJc w:val="left"/>
      <w:pPr>
        <w:ind w:left="2520" w:hanging="360"/>
      </w:pPr>
    </w:lvl>
    <w:lvl w:ilvl="4" w:tplc="B1FC843A">
      <w:start w:val="1"/>
      <w:numFmt w:val="lowerLetter"/>
      <w:lvlText w:val="%5."/>
      <w:lvlJc w:val="left"/>
      <w:pPr>
        <w:ind w:left="3240" w:hanging="360"/>
      </w:pPr>
    </w:lvl>
    <w:lvl w:ilvl="5" w:tplc="391403B4">
      <w:start w:val="1"/>
      <w:numFmt w:val="lowerRoman"/>
      <w:lvlText w:val="%6."/>
      <w:lvlJc w:val="right"/>
      <w:pPr>
        <w:ind w:left="3960" w:hanging="180"/>
      </w:pPr>
    </w:lvl>
    <w:lvl w:ilvl="6" w:tplc="861AFBB8">
      <w:start w:val="1"/>
      <w:numFmt w:val="decimal"/>
      <w:lvlText w:val="%7."/>
      <w:lvlJc w:val="left"/>
      <w:pPr>
        <w:ind w:left="4680" w:hanging="360"/>
      </w:pPr>
    </w:lvl>
    <w:lvl w:ilvl="7" w:tplc="65ACD546">
      <w:start w:val="1"/>
      <w:numFmt w:val="lowerLetter"/>
      <w:lvlText w:val="%8."/>
      <w:lvlJc w:val="left"/>
      <w:pPr>
        <w:ind w:left="5400" w:hanging="360"/>
      </w:pPr>
    </w:lvl>
    <w:lvl w:ilvl="8" w:tplc="86E480C6">
      <w:start w:val="1"/>
      <w:numFmt w:val="lowerRoman"/>
      <w:lvlText w:val="%9."/>
      <w:lvlJc w:val="right"/>
      <w:pPr>
        <w:ind w:left="6120" w:hanging="180"/>
      </w:pPr>
    </w:lvl>
  </w:abstractNum>
  <w:abstractNum w:abstractNumId="16" w15:restartNumberingAfterBreak="0">
    <w:nsid w:val="61CF1A6E"/>
    <w:multiLevelType w:val="hybridMultilevel"/>
    <w:tmpl w:val="36329630"/>
    <w:lvl w:ilvl="0" w:tplc="56D0D07A">
      <w:start w:val="1"/>
      <w:numFmt w:val="decimal"/>
      <w:lvlText w:val="%1."/>
      <w:lvlJc w:val="left"/>
      <w:pPr>
        <w:ind w:left="501" w:hanging="360"/>
      </w:pPr>
    </w:lvl>
    <w:lvl w:ilvl="1" w:tplc="992A90F2">
      <w:start w:val="1"/>
      <w:numFmt w:val="lowerLetter"/>
      <w:lvlText w:val="%2."/>
      <w:lvlJc w:val="left"/>
      <w:pPr>
        <w:ind w:left="1440" w:hanging="360"/>
      </w:pPr>
    </w:lvl>
    <w:lvl w:ilvl="2" w:tplc="2292B66E">
      <w:start w:val="1"/>
      <w:numFmt w:val="lowerRoman"/>
      <w:lvlText w:val="%3."/>
      <w:lvlJc w:val="right"/>
      <w:pPr>
        <w:ind w:left="2160" w:hanging="180"/>
      </w:pPr>
    </w:lvl>
    <w:lvl w:ilvl="3" w:tplc="14E4E524">
      <w:start w:val="1"/>
      <w:numFmt w:val="decimal"/>
      <w:lvlText w:val="%4."/>
      <w:lvlJc w:val="left"/>
      <w:pPr>
        <w:ind w:left="2880" w:hanging="360"/>
      </w:pPr>
    </w:lvl>
    <w:lvl w:ilvl="4" w:tplc="11320612">
      <w:start w:val="1"/>
      <w:numFmt w:val="lowerLetter"/>
      <w:lvlText w:val="%5."/>
      <w:lvlJc w:val="left"/>
      <w:pPr>
        <w:ind w:left="3600" w:hanging="360"/>
      </w:pPr>
    </w:lvl>
    <w:lvl w:ilvl="5" w:tplc="57469ADA">
      <w:start w:val="1"/>
      <w:numFmt w:val="lowerRoman"/>
      <w:lvlText w:val="%6."/>
      <w:lvlJc w:val="right"/>
      <w:pPr>
        <w:ind w:left="4320" w:hanging="180"/>
      </w:pPr>
    </w:lvl>
    <w:lvl w:ilvl="6" w:tplc="3BC2F920">
      <w:start w:val="1"/>
      <w:numFmt w:val="decimal"/>
      <w:lvlText w:val="%7."/>
      <w:lvlJc w:val="left"/>
      <w:pPr>
        <w:ind w:left="5040" w:hanging="360"/>
      </w:pPr>
    </w:lvl>
    <w:lvl w:ilvl="7" w:tplc="05063518">
      <w:start w:val="1"/>
      <w:numFmt w:val="lowerLetter"/>
      <w:lvlText w:val="%8."/>
      <w:lvlJc w:val="left"/>
      <w:pPr>
        <w:ind w:left="5760" w:hanging="360"/>
      </w:pPr>
    </w:lvl>
    <w:lvl w:ilvl="8" w:tplc="33CC8542">
      <w:start w:val="1"/>
      <w:numFmt w:val="lowerRoman"/>
      <w:lvlText w:val="%9."/>
      <w:lvlJc w:val="right"/>
      <w:pPr>
        <w:ind w:left="6480" w:hanging="180"/>
      </w:pPr>
    </w:lvl>
  </w:abstractNum>
  <w:abstractNum w:abstractNumId="17" w15:restartNumberingAfterBreak="0">
    <w:nsid w:val="6AFC0894"/>
    <w:multiLevelType w:val="hybridMultilevel"/>
    <w:tmpl w:val="AB0A235E"/>
    <w:lvl w:ilvl="0" w:tplc="47AC1894">
      <w:start w:val="1"/>
      <w:numFmt w:val="bullet"/>
      <w:lvlText w:val="–"/>
      <w:lvlJc w:val="left"/>
      <w:pPr>
        <w:ind w:left="709" w:hanging="360"/>
      </w:pPr>
      <w:rPr>
        <w:rFonts w:ascii="Arial" w:eastAsia="Arial" w:hAnsi="Arial" w:cs="Arial" w:hint="default"/>
      </w:rPr>
    </w:lvl>
    <w:lvl w:ilvl="1" w:tplc="573C091E">
      <w:start w:val="1"/>
      <w:numFmt w:val="bullet"/>
      <w:lvlText w:val="o"/>
      <w:lvlJc w:val="left"/>
      <w:pPr>
        <w:ind w:left="1429" w:hanging="360"/>
      </w:pPr>
      <w:rPr>
        <w:rFonts w:ascii="Courier New" w:eastAsia="Courier New" w:hAnsi="Courier New" w:cs="Courier New" w:hint="default"/>
      </w:rPr>
    </w:lvl>
    <w:lvl w:ilvl="2" w:tplc="1DA80494">
      <w:start w:val="1"/>
      <w:numFmt w:val="bullet"/>
      <w:lvlText w:val="§"/>
      <w:lvlJc w:val="left"/>
      <w:pPr>
        <w:ind w:left="2149" w:hanging="360"/>
      </w:pPr>
      <w:rPr>
        <w:rFonts w:ascii="Wingdings" w:eastAsia="Wingdings" w:hAnsi="Wingdings" w:cs="Wingdings" w:hint="default"/>
      </w:rPr>
    </w:lvl>
    <w:lvl w:ilvl="3" w:tplc="F4448DF4">
      <w:start w:val="1"/>
      <w:numFmt w:val="bullet"/>
      <w:lvlText w:val="·"/>
      <w:lvlJc w:val="left"/>
      <w:pPr>
        <w:ind w:left="2869" w:hanging="360"/>
      </w:pPr>
      <w:rPr>
        <w:rFonts w:ascii="Symbol" w:eastAsia="Symbol" w:hAnsi="Symbol" w:cs="Symbol" w:hint="default"/>
      </w:rPr>
    </w:lvl>
    <w:lvl w:ilvl="4" w:tplc="5978AF0E">
      <w:start w:val="1"/>
      <w:numFmt w:val="bullet"/>
      <w:lvlText w:val="o"/>
      <w:lvlJc w:val="left"/>
      <w:pPr>
        <w:ind w:left="3589" w:hanging="360"/>
      </w:pPr>
      <w:rPr>
        <w:rFonts w:ascii="Courier New" w:eastAsia="Courier New" w:hAnsi="Courier New" w:cs="Courier New" w:hint="default"/>
      </w:rPr>
    </w:lvl>
    <w:lvl w:ilvl="5" w:tplc="4D7C172E">
      <w:start w:val="1"/>
      <w:numFmt w:val="bullet"/>
      <w:lvlText w:val="§"/>
      <w:lvlJc w:val="left"/>
      <w:pPr>
        <w:ind w:left="4309" w:hanging="360"/>
      </w:pPr>
      <w:rPr>
        <w:rFonts w:ascii="Wingdings" w:eastAsia="Wingdings" w:hAnsi="Wingdings" w:cs="Wingdings" w:hint="default"/>
      </w:rPr>
    </w:lvl>
    <w:lvl w:ilvl="6" w:tplc="9670D324">
      <w:start w:val="1"/>
      <w:numFmt w:val="bullet"/>
      <w:lvlText w:val="·"/>
      <w:lvlJc w:val="left"/>
      <w:pPr>
        <w:ind w:left="5029" w:hanging="360"/>
      </w:pPr>
      <w:rPr>
        <w:rFonts w:ascii="Symbol" w:eastAsia="Symbol" w:hAnsi="Symbol" w:cs="Symbol" w:hint="default"/>
      </w:rPr>
    </w:lvl>
    <w:lvl w:ilvl="7" w:tplc="9B7684C2">
      <w:start w:val="1"/>
      <w:numFmt w:val="bullet"/>
      <w:lvlText w:val="o"/>
      <w:lvlJc w:val="left"/>
      <w:pPr>
        <w:ind w:left="5749" w:hanging="360"/>
      </w:pPr>
      <w:rPr>
        <w:rFonts w:ascii="Courier New" w:eastAsia="Courier New" w:hAnsi="Courier New" w:cs="Courier New" w:hint="default"/>
      </w:rPr>
    </w:lvl>
    <w:lvl w:ilvl="8" w:tplc="92925D6C">
      <w:start w:val="1"/>
      <w:numFmt w:val="bullet"/>
      <w:lvlText w:val="§"/>
      <w:lvlJc w:val="left"/>
      <w:pPr>
        <w:ind w:left="6469" w:hanging="360"/>
      </w:pPr>
      <w:rPr>
        <w:rFonts w:ascii="Wingdings" w:eastAsia="Wingdings" w:hAnsi="Wingdings" w:cs="Wingdings" w:hint="default"/>
      </w:rPr>
    </w:lvl>
  </w:abstractNum>
  <w:abstractNum w:abstractNumId="18" w15:restartNumberingAfterBreak="0">
    <w:nsid w:val="6B91796C"/>
    <w:multiLevelType w:val="hybridMultilevel"/>
    <w:tmpl w:val="CD6E8046"/>
    <w:lvl w:ilvl="0" w:tplc="8034F0C4">
      <w:start w:val="1"/>
      <w:numFmt w:val="decimal"/>
      <w:lvlText w:val="%1."/>
      <w:lvlJc w:val="left"/>
      <w:pPr>
        <w:ind w:left="1069" w:hanging="360"/>
      </w:pPr>
      <w:rPr>
        <w:rFonts w:hint="default"/>
      </w:rPr>
    </w:lvl>
    <w:lvl w:ilvl="1" w:tplc="4FCEE916">
      <w:start w:val="1"/>
      <w:numFmt w:val="lowerLetter"/>
      <w:lvlText w:val="%2."/>
      <w:lvlJc w:val="left"/>
      <w:pPr>
        <w:ind w:left="1789" w:hanging="360"/>
      </w:pPr>
    </w:lvl>
    <w:lvl w:ilvl="2" w:tplc="B0F43284">
      <w:start w:val="1"/>
      <w:numFmt w:val="lowerRoman"/>
      <w:lvlText w:val="%3."/>
      <w:lvlJc w:val="right"/>
      <w:pPr>
        <w:ind w:left="2509" w:hanging="180"/>
      </w:pPr>
    </w:lvl>
    <w:lvl w:ilvl="3" w:tplc="77E4DEE6">
      <w:start w:val="1"/>
      <w:numFmt w:val="decimal"/>
      <w:lvlText w:val="%4."/>
      <w:lvlJc w:val="left"/>
      <w:pPr>
        <w:ind w:left="3229" w:hanging="360"/>
      </w:pPr>
    </w:lvl>
    <w:lvl w:ilvl="4" w:tplc="DC9A869E">
      <w:start w:val="1"/>
      <w:numFmt w:val="lowerLetter"/>
      <w:lvlText w:val="%5."/>
      <w:lvlJc w:val="left"/>
      <w:pPr>
        <w:ind w:left="3949" w:hanging="360"/>
      </w:pPr>
    </w:lvl>
    <w:lvl w:ilvl="5" w:tplc="EDD00858">
      <w:start w:val="1"/>
      <w:numFmt w:val="lowerRoman"/>
      <w:lvlText w:val="%6."/>
      <w:lvlJc w:val="right"/>
      <w:pPr>
        <w:ind w:left="4669" w:hanging="180"/>
      </w:pPr>
    </w:lvl>
    <w:lvl w:ilvl="6" w:tplc="530ED256">
      <w:start w:val="1"/>
      <w:numFmt w:val="decimal"/>
      <w:lvlText w:val="%7."/>
      <w:lvlJc w:val="left"/>
      <w:pPr>
        <w:ind w:left="5389" w:hanging="360"/>
      </w:pPr>
    </w:lvl>
    <w:lvl w:ilvl="7" w:tplc="A4EC7FE4">
      <w:start w:val="1"/>
      <w:numFmt w:val="lowerLetter"/>
      <w:lvlText w:val="%8."/>
      <w:lvlJc w:val="left"/>
      <w:pPr>
        <w:ind w:left="6109" w:hanging="360"/>
      </w:pPr>
    </w:lvl>
    <w:lvl w:ilvl="8" w:tplc="C73A946C">
      <w:start w:val="1"/>
      <w:numFmt w:val="lowerRoman"/>
      <w:lvlText w:val="%9."/>
      <w:lvlJc w:val="right"/>
      <w:pPr>
        <w:ind w:left="6829" w:hanging="180"/>
      </w:pPr>
    </w:lvl>
  </w:abstractNum>
  <w:abstractNum w:abstractNumId="19" w15:restartNumberingAfterBreak="0">
    <w:nsid w:val="6C28176D"/>
    <w:multiLevelType w:val="hybridMultilevel"/>
    <w:tmpl w:val="B6EAAA1C"/>
    <w:lvl w:ilvl="0" w:tplc="9A16D298">
      <w:start w:val="1"/>
      <w:numFmt w:val="bullet"/>
      <w:lvlText w:val="–"/>
      <w:lvlJc w:val="left"/>
      <w:pPr>
        <w:ind w:left="1276" w:hanging="360"/>
      </w:pPr>
      <w:rPr>
        <w:rFonts w:ascii="Arial" w:eastAsia="Arial" w:hAnsi="Arial" w:cs="Arial" w:hint="default"/>
      </w:rPr>
    </w:lvl>
    <w:lvl w:ilvl="1" w:tplc="AA6EF040">
      <w:start w:val="1"/>
      <w:numFmt w:val="bullet"/>
      <w:lvlText w:val="o"/>
      <w:lvlJc w:val="left"/>
      <w:pPr>
        <w:ind w:left="1996" w:hanging="360"/>
      </w:pPr>
      <w:rPr>
        <w:rFonts w:ascii="Courier New" w:eastAsia="Courier New" w:hAnsi="Courier New" w:cs="Courier New" w:hint="default"/>
      </w:rPr>
    </w:lvl>
    <w:lvl w:ilvl="2" w:tplc="8AB48252">
      <w:start w:val="1"/>
      <w:numFmt w:val="bullet"/>
      <w:lvlText w:val="§"/>
      <w:lvlJc w:val="left"/>
      <w:pPr>
        <w:ind w:left="2716" w:hanging="360"/>
      </w:pPr>
      <w:rPr>
        <w:rFonts w:ascii="Wingdings" w:eastAsia="Wingdings" w:hAnsi="Wingdings" w:cs="Wingdings" w:hint="default"/>
      </w:rPr>
    </w:lvl>
    <w:lvl w:ilvl="3" w:tplc="F9AABB06">
      <w:start w:val="1"/>
      <w:numFmt w:val="bullet"/>
      <w:lvlText w:val="·"/>
      <w:lvlJc w:val="left"/>
      <w:pPr>
        <w:ind w:left="3436" w:hanging="360"/>
      </w:pPr>
      <w:rPr>
        <w:rFonts w:ascii="Symbol" w:eastAsia="Symbol" w:hAnsi="Symbol" w:cs="Symbol" w:hint="default"/>
      </w:rPr>
    </w:lvl>
    <w:lvl w:ilvl="4" w:tplc="496C2C40">
      <w:start w:val="1"/>
      <w:numFmt w:val="bullet"/>
      <w:lvlText w:val="o"/>
      <w:lvlJc w:val="left"/>
      <w:pPr>
        <w:ind w:left="4156" w:hanging="360"/>
      </w:pPr>
      <w:rPr>
        <w:rFonts w:ascii="Courier New" w:eastAsia="Courier New" w:hAnsi="Courier New" w:cs="Courier New" w:hint="default"/>
      </w:rPr>
    </w:lvl>
    <w:lvl w:ilvl="5" w:tplc="1AEC3A08">
      <w:start w:val="1"/>
      <w:numFmt w:val="bullet"/>
      <w:lvlText w:val="§"/>
      <w:lvlJc w:val="left"/>
      <w:pPr>
        <w:ind w:left="4876" w:hanging="360"/>
      </w:pPr>
      <w:rPr>
        <w:rFonts w:ascii="Wingdings" w:eastAsia="Wingdings" w:hAnsi="Wingdings" w:cs="Wingdings" w:hint="default"/>
      </w:rPr>
    </w:lvl>
    <w:lvl w:ilvl="6" w:tplc="A6DA85BC">
      <w:start w:val="1"/>
      <w:numFmt w:val="bullet"/>
      <w:lvlText w:val="·"/>
      <w:lvlJc w:val="left"/>
      <w:pPr>
        <w:ind w:left="5596" w:hanging="360"/>
      </w:pPr>
      <w:rPr>
        <w:rFonts w:ascii="Symbol" w:eastAsia="Symbol" w:hAnsi="Symbol" w:cs="Symbol" w:hint="default"/>
      </w:rPr>
    </w:lvl>
    <w:lvl w:ilvl="7" w:tplc="1D78DC68">
      <w:start w:val="1"/>
      <w:numFmt w:val="bullet"/>
      <w:lvlText w:val="o"/>
      <w:lvlJc w:val="left"/>
      <w:pPr>
        <w:ind w:left="6316" w:hanging="360"/>
      </w:pPr>
      <w:rPr>
        <w:rFonts w:ascii="Courier New" w:eastAsia="Courier New" w:hAnsi="Courier New" w:cs="Courier New" w:hint="default"/>
      </w:rPr>
    </w:lvl>
    <w:lvl w:ilvl="8" w:tplc="3F5E43FC">
      <w:start w:val="1"/>
      <w:numFmt w:val="bullet"/>
      <w:lvlText w:val="§"/>
      <w:lvlJc w:val="left"/>
      <w:pPr>
        <w:ind w:left="7036" w:hanging="360"/>
      </w:pPr>
      <w:rPr>
        <w:rFonts w:ascii="Wingdings" w:eastAsia="Wingdings" w:hAnsi="Wingdings" w:cs="Wingdings" w:hint="default"/>
      </w:rPr>
    </w:lvl>
  </w:abstractNum>
  <w:abstractNum w:abstractNumId="20" w15:restartNumberingAfterBreak="0">
    <w:nsid w:val="72880C3D"/>
    <w:multiLevelType w:val="hybridMultilevel"/>
    <w:tmpl w:val="69F44BD2"/>
    <w:lvl w:ilvl="0" w:tplc="501256D0">
      <w:start w:val="1"/>
      <w:numFmt w:val="bullet"/>
      <w:lvlText w:val="­"/>
      <w:lvlJc w:val="left"/>
      <w:pPr>
        <w:ind w:left="1689" w:hanging="360"/>
      </w:pPr>
      <w:rPr>
        <w:rFonts w:ascii="Tempus Sans ITC" w:hAnsi="Tempus Sans ITC" w:cs="Times New Roman" w:hint="default"/>
      </w:rPr>
    </w:lvl>
    <w:lvl w:ilvl="1" w:tplc="D52C8646">
      <w:start w:val="1"/>
      <w:numFmt w:val="bullet"/>
      <w:lvlText w:val="o"/>
      <w:lvlJc w:val="left"/>
      <w:pPr>
        <w:ind w:left="2409" w:hanging="360"/>
      </w:pPr>
      <w:rPr>
        <w:rFonts w:ascii="Courier New" w:hAnsi="Courier New" w:cs="Courier New" w:hint="default"/>
      </w:rPr>
    </w:lvl>
    <w:lvl w:ilvl="2" w:tplc="C5FE1A22">
      <w:start w:val="1"/>
      <w:numFmt w:val="bullet"/>
      <w:lvlText w:val=""/>
      <w:lvlJc w:val="left"/>
      <w:pPr>
        <w:ind w:left="3129" w:hanging="360"/>
      </w:pPr>
      <w:rPr>
        <w:rFonts w:ascii="Wingdings" w:hAnsi="Wingdings" w:hint="default"/>
      </w:rPr>
    </w:lvl>
    <w:lvl w:ilvl="3" w:tplc="D67E1802">
      <w:start w:val="1"/>
      <w:numFmt w:val="bullet"/>
      <w:lvlText w:val=""/>
      <w:lvlJc w:val="left"/>
      <w:pPr>
        <w:ind w:left="3849" w:hanging="360"/>
      </w:pPr>
      <w:rPr>
        <w:rFonts w:ascii="Symbol" w:hAnsi="Symbol" w:hint="default"/>
      </w:rPr>
    </w:lvl>
    <w:lvl w:ilvl="4" w:tplc="6844883E">
      <w:start w:val="1"/>
      <w:numFmt w:val="bullet"/>
      <w:lvlText w:val="o"/>
      <w:lvlJc w:val="left"/>
      <w:pPr>
        <w:ind w:left="4569" w:hanging="360"/>
      </w:pPr>
      <w:rPr>
        <w:rFonts w:ascii="Courier New" w:hAnsi="Courier New" w:cs="Courier New" w:hint="default"/>
      </w:rPr>
    </w:lvl>
    <w:lvl w:ilvl="5" w:tplc="459CF0C6">
      <w:start w:val="1"/>
      <w:numFmt w:val="bullet"/>
      <w:lvlText w:val=""/>
      <w:lvlJc w:val="left"/>
      <w:pPr>
        <w:ind w:left="5289" w:hanging="360"/>
      </w:pPr>
      <w:rPr>
        <w:rFonts w:ascii="Wingdings" w:hAnsi="Wingdings" w:hint="default"/>
      </w:rPr>
    </w:lvl>
    <w:lvl w:ilvl="6" w:tplc="A5A89E4A">
      <w:start w:val="1"/>
      <w:numFmt w:val="bullet"/>
      <w:lvlText w:val=""/>
      <w:lvlJc w:val="left"/>
      <w:pPr>
        <w:ind w:left="6009" w:hanging="360"/>
      </w:pPr>
      <w:rPr>
        <w:rFonts w:ascii="Symbol" w:hAnsi="Symbol" w:hint="default"/>
      </w:rPr>
    </w:lvl>
    <w:lvl w:ilvl="7" w:tplc="029204EC">
      <w:start w:val="1"/>
      <w:numFmt w:val="bullet"/>
      <w:lvlText w:val="o"/>
      <w:lvlJc w:val="left"/>
      <w:pPr>
        <w:ind w:left="6729" w:hanging="360"/>
      </w:pPr>
      <w:rPr>
        <w:rFonts w:ascii="Courier New" w:hAnsi="Courier New" w:cs="Courier New" w:hint="default"/>
      </w:rPr>
    </w:lvl>
    <w:lvl w:ilvl="8" w:tplc="235AAAC2">
      <w:start w:val="1"/>
      <w:numFmt w:val="bullet"/>
      <w:lvlText w:val=""/>
      <w:lvlJc w:val="left"/>
      <w:pPr>
        <w:ind w:left="7449" w:hanging="360"/>
      </w:pPr>
      <w:rPr>
        <w:rFonts w:ascii="Wingdings" w:hAnsi="Wingdings" w:hint="default"/>
      </w:rPr>
    </w:lvl>
  </w:abstractNum>
  <w:num w:numId="1">
    <w:abstractNumId w:val="16"/>
  </w:num>
  <w:num w:numId="2">
    <w:abstractNumId w:val="5"/>
  </w:num>
  <w:num w:numId="3">
    <w:abstractNumId w:val="3"/>
  </w:num>
  <w:num w:numId="4">
    <w:abstractNumId w:val="7"/>
  </w:num>
  <w:num w:numId="5">
    <w:abstractNumId w:val="10"/>
  </w:num>
  <w:num w:numId="6">
    <w:abstractNumId w:val="11"/>
  </w:num>
  <w:num w:numId="7">
    <w:abstractNumId w:val="13"/>
  </w:num>
  <w:num w:numId="8">
    <w:abstractNumId w:val="14"/>
  </w:num>
  <w:num w:numId="9">
    <w:abstractNumId w:val="9"/>
  </w:num>
  <w:num w:numId="10">
    <w:abstractNumId w:val="2"/>
  </w:num>
  <w:num w:numId="11">
    <w:abstractNumId w:val="6"/>
  </w:num>
  <w:num w:numId="12">
    <w:abstractNumId w:val="0"/>
  </w:num>
  <w:num w:numId="13">
    <w:abstractNumId w:val="12"/>
  </w:num>
  <w:num w:numId="14">
    <w:abstractNumId w:val="20"/>
  </w:num>
  <w:num w:numId="15">
    <w:abstractNumId w:val="4"/>
  </w:num>
  <w:num w:numId="16">
    <w:abstractNumId w:val="15"/>
  </w:num>
  <w:num w:numId="17">
    <w:abstractNumId w:val="18"/>
  </w:num>
  <w:num w:numId="18">
    <w:abstractNumId w:val="1"/>
  </w:num>
  <w:num w:numId="19">
    <w:abstractNumId w:val="19"/>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082"/>
    <w:rsid w:val="00595DAE"/>
    <w:rsid w:val="006E4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B3ADE"/>
  <w15:docId w15:val="{0F0662FF-C144-4DBF-985F-7BCDA382D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ascii="Calibri" w:eastAsia="Calibri" w:hAnsi="Calibri" w:cs="Times New Roman"/>
    </w:rPr>
  </w:style>
  <w:style w:type="paragraph" w:styleId="1">
    <w:name w:val="heading 1"/>
    <w:basedOn w:val="a"/>
    <w:next w:val="a"/>
    <w:link w:val="10"/>
    <w:uiPriority w:val="9"/>
    <w:qFormat/>
    <w:pPr>
      <w:keepNext/>
      <w:keepLines/>
      <w:spacing w:before="480" w:after="0" w:line="240" w:lineRule="auto"/>
      <w:jc w:val="center"/>
      <w:outlineLvl w:val="0"/>
    </w:pPr>
    <w:rPr>
      <w:rFonts w:ascii="Cambria" w:eastAsia="SimSun" w:hAnsi="Cambria"/>
      <w:b/>
      <w:bCs/>
      <w:sz w:val="28"/>
      <w:szCs w:val="28"/>
      <w:lang w:eastAsia="ru-RU"/>
    </w:rPr>
  </w:style>
  <w:style w:type="paragraph" w:styleId="2">
    <w:name w:val="heading 2"/>
    <w:basedOn w:val="a"/>
    <w:next w:val="a"/>
    <w:link w:val="20"/>
    <w:uiPriority w:val="9"/>
    <w:unhideWhenUsed/>
    <w:qFormat/>
    <w:pPr>
      <w:keepNext/>
      <w:keepLines/>
      <w:numPr>
        <w:ilvl w:val="1"/>
        <w:numId w:val="3"/>
      </w:numPr>
      <w:spacing w:before="40" w:after="0" w:line="240" w:lineRule="auto"/>
      <w:outlineLvl w:val="1"/>
    </w:pPr>
    <w:rPr>
      <w:rFonts w:ascii="Cambria" w:eastAsia="SimSun" w:hAnsi="Cambria"/>
      <w:color w:val="365F91"/>
      <w:sz w:val="26"/>
      <w:szCs w:val="26"/>
      <w:lang w:eastAsia="ru-RU"/>
    </w:rPr>
  </w:style>
  <w:style w:type="paragraph" w:styleId="3">
    <w:name w:val="heading 3"/>
    <w:basedOn w:val="a"/>
    <w:next w:val="a"/>
    <w:link w:val="30"/>
    <w:uiPriority w:val="9"/>
    <w:unhideWhenUsed/>
    <w:qFormat/>
    <w:pPr>
      <w:keepNext/>
      <w:keepLines/>
      <w:numPr>
        <w:ilvl w:val="2"/>
        <w:numId w:val="3"/>
      </w:numPr>
      <w:spacing w:before="200" w:after="0" w:line="240" w:lineRule="auto"/>
      <w:outlineLvl w:val="2"/>
    </w:pPr>
    <w:rPr>
      <w:rFonts w:ascii="Cambria" w:eastAsia="SimSun" w:hAnsi="Cambria"/>
      <w:b/>
      <w:bCs/>
      <w:sz w:val="28"/>
      <w:szCs w:val="24"/>
      <w:lang w:eastAsia="ru-RU"/>
    </w:rPr>
  </w:style>
  <w:style w:type="paragraph" w:styleId="4">
    <w:name w:val="heading 4"/>
    <w:basedOn w:val="a"/>
    <w:next w:val="a"/>
    <w:link w:val="40"/>
    <w:uiPriority w:val="9"/>
    <w:semiHidden/>
    <w:unhideWhenUsed/>
    <w:qFormat/>
    <w:pPr>
      <w:keepNext/>
      <w:keepLines/>
      <w:numPr>
        <w:ilvl w:val="3"/>
        <w:numId w:val="3"/>
      </w:numPr>
      <w:spacing w:before="40" w:after="0" w:line="240" w:lineRule="auto"/>
      <w:outlineLvl w:val="3"/>
    </w:pPr>
    <w:rPr>
      <w:rFonts w:ascii="Cambria" w:eastAsia="SimSun" w:hAnsi="Cambria"/>
      <w:i/>
      <w:iCs/>
      <w:color w:val="365F91"/>
      <w:sz w:val="24"/>
      <w:szCs w:val="24"/>
      <w:lang w:eastAsia="ru-RU"/>
    </w:rPr>
  </w:style>
  <w:style w:type="paragraph" w:styleId="5">
    <w:name w:val="heading 5"/>
    <w:basedOn w:val="a"/>
    <w:next w:val="a"/>
    <w:link w:val="50"/>
    <w:uiPriority w:val="9"/>
    <w:semiHidden/>
    <w:unhideWhenUsed/>
    <w:qFormat/>
    <w:pPr>
      <w:keepNext/>
      <w:keepLines/>
      <w:numPr>
        <w:ilvl w:val="4"/>
        <w:numId w:val="3"/>
      </w:numPr>
      <w:spacing w:before="40" w:after="0" w:line="240" w:lineRule="auto"/>
      <w:outlineLvl w:val="4"/>
    </w:pPr>
    <w:rPr>
      <w:rFonts w:ascii="Cambria" w:eastAsia="SimSun" w:hAnsi="Cambria"/>
      <w:color w:val="365F91"/>
      <w:sz w:val="24"/>
      <w:szCs w:val="24"/>
      <w:lang w:eastAsia="ru-RU"/>
    </w:rPr>
  </w:style>
  <w:style w:type="paragraph" w:styleId="6">
    <w:name w:val="heading 6"/>
    <w:basedOn w:val="a"/>
    <w:next w:val="a"/>
    <w:link w:val="60"/>
    <w:uiPriority w:val="9"/>
    <w:semiHidden/>
    <w:unhideWhenUsed/>
    <w:qFormat/>
    <w:pPr>
      <w:keepNext/>
      <w:keepLines/>
      <w:numPr>
        <w:ilvl w:val="5"/>
        <w:numId w:val="3"/>
      </w:numPr>
      <w:spacing w:before="40" w:after="0" w:line="240" w:lineRule="auto"/>
      <w:outlineLvl w:val="5"/>
    </w:pPr>
    <w:rPr>
      <w:rFonts w:ascii="Cambria" w:eastAsia="SimSun" w:hAnsi="Cambria"/>
      <w:color w:val="243F60"/>
      <w:sz w:val="24"/>
      <w:szCs w:val="24"/>
      <w:lang w:eastAsia="ru-RU"/>
    </w:rPr>
  </w:style>
  <w:style w:type="paragraph" w:styleId="7">
    <w:name w:val="heading 7"/>
    <w:basedOn w:val="a"/>
    <w:next w:val="a"/>
    <w:link w:val="70"/>
    <w:uiPriority w:val="9"/>
    <w:semiHidden/>
    <w:unhideWhenUsed/>
    <w:qFormat/>
    <w:pPr>
      <w:keepNext/>
      <w:keepLines/>
      <w:numPr>
        <w:ilvl w:val="6"/>
        <w:numId w:val="3"/>
      </w:numPr>
      <w:spacing w:before="40" w:after="0" w:line="240" w:lineRule="auto"/>
      <w:outlineLvl w:val="6"/>
    </w:pPr>
    <w:rPr>
      <w:rFonts w:ascii="Cambria" w:eastAsia="SimSun" w:hAnsi="Cambria"/>
      <w:i/>
      <w:iCs/>
      <w:color w:val="243F60"/>
      <w:sz w:val="24"/>
      <w:szCs w:val="24"/>
      <w:lang w:eastAsia="ru-RU"/>
    </w:rPr>
  </w:style>
  <w:style w:type="paragraph" w:styleId="8">
    <w:name w:val="heading 8"/>
    <w:basedOn w:val="a"/>
    <w:next w:val="a"/>
    <w:link w:val="80"/>
    <w:uiPriority w:val="9"/>
    <w:semiHidden/>
    <w:unhideWhenUsed/>
    <w:qFormat/>
    <w:pPr>
      <w:keepNext/>
      <w:keepLines/>
      <w:numPr>
        <w:ilvl w:val="7"/>
        <w:numId w:val="3"/>
      </w:numPr>
      <w:spacing w:before="40" w:after="0" w:line="240" w:lineRule="auto"/>
      <w:outlineLvl w:val="7"/>
    </w:pPr>
    <w:rPr>
      <w:rFonts w:ascii="Cambria" w:eastAsia="SimSun" w:hAnsi="Cambria"/>
      <w:color w:val="272727"/>
      <w:sz w:val="21"/>
      <w:szCs w:val="21"/>
      <w:lang w:eastAsia="ru-RU"/>
    </w:rPr>
  </w:style>
  <w:style w:type="paragraph" w:styleId="9">
    <w:name w:val="heading 9"/>
    <w:basedOn w:val="a"/>
    <w:next w:val="a"/>
    <w:link w:val="90"/>
    <w:uiPriority w:val="9"/>
    <w:semiHidden/>
    <w:unhideWhenUsed/>
    <w:qFormat/>
    <w:pPr>
      <w:keepNext/>
      <w:keepLines/>
      <w:numPr>
        <w:ilvl w:val="8"/>
        <w:numId w:val="3"/>
      </w:numPr>
      <w:spacing w:before="40" w:after="0" w:line="240" w:lineRule="auto"/>
      <w:outlineLvl w:val="8"/>
    </w:pPr>
    <w:rPr>
      <w:rFonts w:ascii="Cambria" w:eastAsia="SimSun" w:hAnsi="Cambria"/>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paragraph" w:styleId="a3">
    <w:name w:val="No Spacing"/>
    <w:uiPriority w:val="1"/>
    <w:qFormat/>
    <w:pPr>
      <w:spacing w:after="0" w:line="240" w:lineRule="auto"/>
    </w:pPr>
  </w:style>
  <w:style w:type="character" w:customStyle="1" w:styleId="TitleChar">
    <w:name w:val="Title Char"/>
    <w:basedOn w:val="a0"/>
    <w:uiPriority w:val="10"/>
    <w:rPr>
      <w:sz w:val="48"/>
      <w:szCs w:val="48"/>
    </w:rPr>
  </w:style>
  <w:style w:type="paragraph" w:styleId="a4">
    <w:name w:val="Subtitle"/>
    <w:basedOn w:val="a"/>
    <w:next w:val="a"/>
    <w:link w:val="a5"/>
    <w:uiPriority w:val="11"/>
    <w:qFormat/>
    <w:pPr>
      <w:spacing w:before="200"/>
    </w:pPr>
    <w:rPr>
      <w:sz w:val="24"/>
      <w:szCs w:val="24"/>
    </w:rPr>
  </w:style>
  <w:style w:type="character" w:customStyle="1" w:styleId="a5">
    <w:name w:val="Подзаголовок Знак"/>
    <w:basedOn w:val="a0"/>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8">
    <w:name w:val="endnote text"/>
    <w:basedOn w:val="a"/>
    <w:link w:val="a9"/>
    <w:uiPriority w:val="99"/>
    <w:semiHidden/>
    <w:unhideWhenUsed/>
    <w:pPr>
      <w:spacing w:after="0" w:line="240" w:lineRule="auto"/>
    </w:pPr>
    <w:rPr>
      <w:sz w:val="20"/>
    </w:rPr>
  </w:style>
  <w:style w:type="character" w:customStyle="1" w:styleId="a9">
    <w:name w:val="Текст концевой сноски Знак"/>
    <w:link w:val="a8"/>
    <w:uiPriority w:val="99"/>
    <w:rPr>
      <w:sz w:val="20"/>
    </w:rPr>
  </w:style>
  <w:style w:type="character" w:styleId="aa">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b">
    <w:name w:val="TOC Heading"/>
    <w:uiPriority w:val="39"/>
    <w:unhideWhenUsed/>
    <w:qFormat/>
  </w:style>
  <w:style w:type="paragraph" w:styleId="ac">
    <w:name w:val="table of figures"/>
    <w:basedOn w:val="a"/>
    <w:next w:val="a"/>
    <w:uiPriority w:val="99"/>
    <w:unhideWhenUsed/>
    <w:pPr>
      <w:spacing w:after="0"/>
    </w:pPr>
  </w:style>
  <w:style w:type="paragraph" w:styleId="ad">
    <w:name w:val="footnote text"/>
    <w:basedOn w:val="a"/>
    <w:link w:val="ae"/>
    <w:uiPriority w:val="99"/>
    <w:unhideWhenUsed/>
    <w:pPr>
      <w:spacing w:after="0" w:line="240" w:lineRule="auto"/>
    </w:pPr>
    <w:rPr>
      <w:sz w:val="20"/>
      <w:szCs w:val="20"/>
    </w:rPr>
  </w:style>
  <w:style w:type="character" w:customStyle="1" w:styleId="ae">
    <w:name w:val="Текст сноски Знак"/>
    <w:basedOn w:val="a0"/>
    <w:link w:val="ad"/>
    <w:uiPriority w:val="99"/>
    <w:rPr>
      <w:rFonts w:ascii="Calibri" w:eastAsia="Calibri" w:hAnsi="Calibri" w:cs="Times New Roman"/>
      <w:sz w:val="20"/>
      <w:szCs w:val="20"/>
    </w:rPr>
  </w:style>
  <w:style w:type="character" w:styleId="af">
    <w:name w:val="footnote reference"/>
    <w:uiPriority w:val="99"/>
    <w:semiHidden/>
    <w:unhideWhenUsed/>
    <w:rPr>
      <w:vertAlign w:val="superscript"/>
    </w:rPr>
  </w:style>
  <w:style w:type="character" w:customStyle="1" w:styleId="10">
    <w:name w:val="Заголовок 1 Знак"/>
    <w:basedOn w:val="a0"/>
    <w:link w:val="1"/>
    <w:uiPriority w:val="9"/>
    <w:rPr>
      <w:rFonts w:ascii="Cambria" w:eastAsia="SimSun" w:hAnsi="Cambria" w:cs="Times New Roman"/>
      <w:b/>
      <w:bCs/>
      <w:sz w:val="28"/>
      <w:szCs w:val="28"/>
      <w:lang w:eastAsia="ru-RU"/>
    </w:rPr>
  </w:style>
  <w:style w:type="character" w:customStyle="1" w:styleId="20">
    <w:name w:val="Заголовок 2 Знак"/>
    <w:basedOn w:val="a0"/>
    <w:link w:val="2"/>
    <w:uiPriority w:val="9"/>
    <w:rPr>
      <w:rFonts w:ascii="Cambria" w:eastAsia="SimSun" w:hAnsi="Cambria" w:cs="Times New Roman"/>
      <w:color w:val="365F91"/>
      <w:sz w:val="26"/>
      <w:szCs w:val="26"/>
      <w:lang w:eastAsia="ru-RU"/>
    </w:rPr>
  </w:style>
  <w:style w:type="character" w:customStyle="1" w:styleId="30">
    <w:name w:val="Заголовок 3 Знак"/>
    <w:basedOn w:val="a0"/>
    <w:link w:val="3"/>
    <w:uiPriority w:val="9"/>
    <w:rPr>
      <w:rFonts w:ascii="Cambria" w:eastAsia="SimSun" w:hAnsi="Cambria" w:cs="Times New Roman"/>
      <w:b/>
      <w:bCs/>
      <w:sz w:val="28"/>
      <w:szCs w:val="24"/>
      <w:lang w:eastAsia="ru-RU"/>
    </w:rPr>
  </w:style>
  <w:style w:type="character" w:customStyle="1" w:styleId="40">
    <w:name w:val="Заголовок 4 Знак"/>
    <w:basedOn w:val="a0"/>
    <w:link w:val="4"/>
    <w:uiPriority w:val="9"/>
    <w:semiHidden/>
    <w:rPr>
      <w:rFonts w:ascii="Cambria" w:eastAsia="SimSun" w:hAnsi="Cambria" w:cs="Times New Roman"/>
      <w:i/>
      <w:iCs/>
      <w:color w:val="365F91"/>
      <w:sz w:val="24"/>
      <w:szCs w:val="24"/>
      <w:lang w:eastAsia="ru-RU"/>
    </w:rPr>
  </w:style>
  <w:style w:type="character" w:customStyle="1" w:styleId="50">
    <w:name w:val="Заголовок 5 Знак"/>
    <w:basedOn w:val="a0"/>
    <w:link w:val="5"/>
    <w:uiPriority w:val="9"/>
    <w:semiHidden/>
    <w:rPr>
      <w:rFonts w:ascii="Cambria" w:eastAsia="SimSun" w:hAnsi="Cambria" w:cs="Times New Roman"/>
      <w:color w:val="365F91"/>
      <w:sz w:val="24"/>
      <w:szCs w:val="24"/>
      <w:lang w:eastAsia="ru-RU"/>
    </w:rPr>
  </w:style>
  <w:style w:type="character" w:customStyle="1" w:styleId="60">
    <w:name w:val="Заголовок 6 Знак"/>
    <w:basedOn w:val="a0"/>
    <w:link w:val="6"/>
    <w:uiPriority w:val="9"/>
    <w:semiHidden/>
    <w:rPr>
      <w:rFonts w:ascii="Cambria" w:eastAsia="SimSun" w:hAnsi="Cambria" w:cs="Times New Roman"/>
      <w:color w:val="243F60"/>
      <w:sz w:val="24"/>
      <w:szCs w:val="24"/>
      <w:lang w:eastAsia="ru-RU"/>
    </w:rPr>
  </w:style>
  <w:style w:type="character" w:customStyle="1" w:styleId="70">
    <w:name w:val="Заголовок 7 Знак"/>
    <w:basedOn w:val="a0"/>
    <w:link w:val="7"/>
    <w:uiPriority w:val="9"/>
    <w:semiHidden/>
    <w:rPr>
      <w:rFonts w:ascii="Cambria" w:eastAsia="SimSun" w:hAnsi="Cambria" w:cs="Times New Roman"/>
      <w:i/>
      <w:iCs/>
      <w:color w:val="243F60"/>
      <w:sz w:val="24"/>
      <w:szCs w:val="24"/>
      <w:lang w:eastAsia="ru-RU"/>
    </w:rPr>
  </w:style>
  <w:style w:type="character" w:customStyle="1" w:styleId="80">
    <w:name w:val="Заголовок 8 Знак"/>
    <w:basedOn w:val="a0"/>
    <w:link w:val="8"/>
    <w:uiPriority w:val="9"/>
    <w:semiHidden/>
    <w:rPr>
      <w:rFonts w:ascii="Cambria" w:eastAsia="SimSun" w:hAnsi="Cambria" w:cs="Times New Roman"/>
      <w:color w:val="272727"/>
      <w:sz w:val="21"/>
      <w:szCs w:val="21"/>
      <w:lang w:eastAsia="ru-RU"/>
    </w:rPr>
  </w:style>
  <w:style w:type="character" w:customStyle="1" w:styleId="90">
    <w:name w:val="Заголовок 9 Знак"/>
    <w:basedOn w:val="a0"/>
    <w:link w:val="9"/>
    <w:uiPriority w:val="9"/>
    <w:semiHidden/>
    <w:rPr>
      <w:rFonts w:ascii="Cambria" w:eastAsia="SimSun" w:hAnsi="Cambria" w:cs="Times New Roman"/>
      <w:i/>
      <w:iCs/>
      <w:color w:val="272727"/>
      <w:sz w:val="21"/>
      <w:szCs w:val="21"/>
      <w:lang w:eastAsia="ru-RU"/>
    </w:rPr>
  </w:style>
  <w:style w:type="numbering" w:customStyle="1" w:styleId="13">
    <w:name w:val="Нет списка1"/>
    <w:next w:val="a2"/>
    <w:uiPriority w:val="99"/>
    <w:semiHidden/>
    <w:unhideWhenUsed/>
  </w:style>
  <w:style w:type="paragraph" w:styleId="af0">
    <w:name w:val="List Paragraph"/>
    <w:basedOn w:val="a"/>
    <w:uiPriority w:val="34"/>
    <w:qFormat/>
    <w:pPr>
      <w:ind w:left="720"/>
      <w:contextualSpacing/>
    </w:pPr>
    <w:rPr>
      <w:rFonts w:eastAsia="Times New Roman"/>
    </w:rPr>
  </w:style>
  <w:style w:type="table" w:styleId="af1">
    <w:name w:val="Table Grid"/>
    <w:basedOn w:val="a1"/>
    <w:uiPriority w:val="9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Title"/>
    <w:basedOn w:val="a"/>
    <w:next w:val="a"/>
    <w:link w:val="af3"/>
    <w:uiPriority w:val="10"/>
    <w:qFormat/>
    <w:pPr>
      <w:pBdr>
        <w:bottom w:val="single" w:sz="8" w:space="4" w:color="4F81BD"/>
      </w:pBdr>
      <w:spacing w:after="300" w:line="240" w:lineRule="auto"/>
      <w:contextualSpacing/>
    </w:pPr>
    <w:rPr>
      <w:rFonts w:ascii="Cambria" w:eastAsia="PMingLiU" w:hAnsi="Cambria"/>
      <w:color w:val="17365D"/>
      <w:spacing w:val="5"/>
      <w:sz w:val="52"/>
      <w:szCs w:val="52"/>
    </w:rPr>
  </w:style>
  <w:style w:type="character" w:customStyle="1" w:styleId="af3">
    <w:name w:val="Заголовок Знак"/>
    <w:basedOn w:val="a0"/>
    <w:link w:val="af2"/>
    <w:uiPriority w:val="10"/>
    <w:rPr>
      <w:rFonts w:ascii="Cambria" w:eastAsia="PMingLiU" w:hAnsi="Cambria" w:cs="Times New Roman"/>
      <w:color w:val="17365D"/>
      <w:spacing w:val="5"/>
      <w:sz w:val="52"/>
      <w:szCs w:val="52"/>
    </w:rPr>
  </w:style>
  <w:style w:type="paragraph" w:styleId="af4">
    <w:name w:val="footer"/>
    <w:basedOn w:val="a"/>
    <w:link w:val="af5"/>
    <w:uiPriority w:val="99"/>
    <w:unhideWhenUsed/>
    <w:pPr>
      <w:tabs>
        <w:tab w:val="center" w:pos="4677"/>
        <w:tab w:val="right" w:pos="9355"/>
      </w:tabs>
      <w:spacing w:after="0" w:line="240" w:lineRule="auto"/>
    </w:pPr>
    <w:rPr>
      <w:rFonts w:eastAsia="Times New Roman"/>
      <w:sz w:val="20"/>
      <w:szCs w:val="20"/>
    </w:rPr>
  </w:style>
  <w:style w:type="character" w:customStyle="1" w:styleId="af5">
    <w:name w:val="Нижний колонтитул Знак"/>
    <w:basedOn w:val="a0"/>
    <w:link w:val="af4"/>
    <w:uiPriority w:val="99"/>
    <w:rPr>
      <w:rFonts w:ascii="Calibri" w:eastAsia="Times New Roman" w:hAnsi="Calibri" w:cs="Times New Roman"/>
      <w:sz w:val="20"/>
      <w:szCs w:val="20"/>
    </w:rPr>
  </w:style>
  <w:style w:type="paragraph" w:styleId="af6">
    <w:name w:val="Balloon Text"/>
    <w:basedOn w:val="a"/>
    <w:link w:val="af7"/>
    <w:uiPriority w:val="99"/>
    <w:semiHidden/>
    <w:unhideWhenUsed/>
    <w:pPr>
      <w:spacing w:after="0" w:line="240" w:lineRule="auto"/>
    </w:pPr>
    <w:rPr>
      <w:rFonts w:ascii="Tahoma" w:eastAsia="Times New Roman" w:hAnsi="Tahoma"/>
      <w:sz w:val="16"/>
      <w:szCs w:val="16"/>
      <w:lang w:eastAsia="ru-RU"/>
    </w:rPr>
  </w:style>
  <w:style w:type="character" w:customStyle="1" w:styleId="af7">
    <w:name w:val="Текст выноски Знак"/>
    <w:basedOn w:val="a0"/>
    <w:link w:val="af6"/>
    <w:uiPriority w:val="99"/>
    <w:semiHidden/>
    <w:rPr>
      <w:rFonts w:ascii="Tahoma" w:eastAsia="Times New Roman" w:hAnsi="Tahoma" w:cs="Times New Roman"/>
      <w:sz w:val="16"/>
      <w:szCs w:val="16"/>
      <w:lang w:eastAsia="ru-RU"/>
    </w:rPr>
  </w:style>
  <w:style w:type="paragraph" w:styleId="af8">
    <w:name w:val="header"/>
    <w:basedOn w:val="a"/>
    <w:link w:val="af9"/>
    <w:uiPriority w:val="99"/>
    <w:unhideWhenUsed/>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9">
    <w:name w:val="Верхний колонтитул Знак"/>
    <w:basedOn w:val="a0"/>
    <w:link w:val="af8"/>
    <w:uiPriority w:val="99"/>
    <w:rPr>
      <w:rFonts w:ascii="Times New Roman" w:eastAsia="Times New Roman" w:hAnsi="Times New Roman" w:cs="Times New Roman"/>
      <w:sz w:val="24"/>
      <w:szCs w:val="24"/>
      <w:lang w:eastAsia="ru-RU"/>
    </w:rPr>
  </w:style>
  <w:style w:type="character" w:styleId="afa">
    <w:name w:val="annotation reference"/>
    <w:uiPriority w:val="99"/>
    <w:semiHidden/>
    <w:unhideWhenUsed/>
    <w:rPr>
      <w:sz w:val="16"/>
      <w:szCs w:val="16"/>
    </w:rPr>
  </w:style>
  <w:style w:type="paragraph" w:styleId="afb">
    <w:name w:val="annotation text"/>
    <w:basedOn w:val="a"/>
    <w:link w:val="afc"/>
    <w:uiPriority w:val="99"/>
    <w:semiHidden/>
    <w:unhideWhenUsed/>
    <w:pPr>
      <w:spacing w:after="0" w:line="240" w:lineRule="auto"/>
    </w:pPr>
    <w:rPr>
      <w:rFonts w:ascii="Times New Roman" w:eastAsia="Times New Roman" w:hAnsi="Times New Roman"/>
      <w:sz w:val="20"/>
      <w:szCs w:val="20"/>
      <w:lang w:eastAsia="ru-RU"/>
    </w:rPr>
  </w:style>
  <w:style w:type="character" w:customStyle="1" w:styleId="afc">
    <w:name w:val="Текст примечания Знак"/>
    <w:basedOn w:val="a0"/>
    <w:link w:val="afb"/>
    <w:uiPriority w:val="99"/>
    <w:semiHidden/>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Pr>
      <w:b/>
      <w:bCs/>
    </w:rPr>
  </w:style>
  <w:style w:type="character" w:customStyle="1" w:styleId="afe">
    <w:name w:val="Тема примечания Знак"/>
    <w:basedOn w:val="afc"/>
    <w:link w:val="afd"/>
    <w:uiPriority w:val="99"/>
    <w:semiHidden/>
    <w:rPr>
      <w:rFonts w:ascii="Times New Roman" w:eastAsia="Times New Roman" w:hAnsi="Times New Roman" w:cs="Times New Roman"/>
      <w:b/>
      <w:bCs/>
      <w:sz w:val="20"/>
      <w:szCs w:val="20"/>
      <w:lang w:eastAsia="ru-RU"/>
    </w:rPr>
  </w:style>
  <w:style w:type="character" w:styleId="aff">
    <w:name w:val="Strong"/>
    <w:uiPriority w:val="22"/>
    <w:qFormat/>
    <w:rPr>
      <w:b/>
      <w:bCs/>
    </w:rPr>
  </w:style>
  <w:style w:type="character" w:customStyle="1" w:styleId="ilfuvd">
    <w:name w:val="ilfuvd"/>
    <w:basedOn w:val="a0"/>
  </w:style>
  <w:style w:type="character" w:styleId="aff0">
    <w:name w:val="Emphasis"/>
    <w:uiPriority w:val="20"/>
    <w:qFormat/>
    <w:rPr>
      <w:i/>
      <w:iCs/>
    </w:rPr>
  </w:style>
  <w:style w:type="paragraph" w:styleId="aff1">
    <w:name w:val="caption"/>
    <w:basedOn w:val="a"/>
    <w:next w:val="a"/>
    <w:uiPriority w:val="35"/>
    <w:unhideWhenUsed/>
    <w:qFormat/>
    <w:pPr>
      <w:spacing w:line="240" w:lineRule="auto"/>
      <w:jc w:val="right"/>
    </w:pPr>
    <w:rPr>
      <w:rFonts w:ascii="Times New Roman" w:eastAsia="Times New Roman" w:hAnsi="Times New Roman"/>
      <w:bCs/>
      <w:i/>
      <w:sz w:val="18"/>
      <w:szCs w:val="18"/>
      <w:lang w:eastAsia="ru-RU"/>
    </w:rPr>
  </w:style>
  <w:style w:type="paragraph" w:styleId="aff2">
    <w:name w:val="Revision"/>
    <w:hidden/>
    <w:uiPriority w:val="99"/>
    <w:semiHidden/>
    <w:pPr>
      <w:spacing w:after="0" w:line="240" w:lineRule="auto"/>
    </w:pPr>
    <w:rPr>
      <w:rFonts w:ascii="Times New Roman" w:eastAsia="Calibri" w:hAnsi="Times New Roman" w:cs="Times New Roman"/>
      <w:sz w:val="24"/>
      <w:szCs w:val="24"/>
      <w:lang w:eastAsia="ru-RU"/>
    </w:rPr>
  </w:style>
  <w:style w:type="character" w:styleId="aff3">
    <w:name w:val="Placeholder Text"/>
    <w:uiPriority w:val="99"/>
    <w:semiHidden/>
    <w:rPr>
      <w:color w:val="808080"/>
    </w:rPr>
  </w:style>
  <w:style w:type="paragraph" w:customStyle="1" w:styleId="s1">
    <w:name w:val="s_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styleId="aff4">
    <w:name w:val="Body Text"/>
    <w:basedOn w:val="a"/>
    <w:link w:val="aff5"/>
    <w:uiPriority w:val="1"/>
    <w:qFormat/>
    <w:pPr>
      <w:widowControl w:val="0"/>
      <w:spacing w:after="0" w:line="240" w:lineRule="auto"/>
      <w:ind w:left="102" w:firstLine="707"/>
      <w:jc w:val="both"/>
    </w:pPr>
    <w:rPr>
      <w:rFonts w:ascii="Times New Roman" w:eastAsia="Times New Roman" w:hAnsi="Times New Roman"/>
      <w:sz w:val="28"/>
      <w:szCs w:val="28"/>
    </w:rPr>
  </w:style>
  <w:style w:type="character" w:customStyle="1" w:styleId="aff5">
    <w:name w:val="Основной текст Знак"/>
    <w:basedOn w:val="a0"/>
    <w:link w:val="aff4"/>
    <w:uiPriority w:val="1"/>
    <w:rPr>
      <w:rFonts w:ascii="Times New Roman" w:eastAsia="Times New Roman" w:hAnsi="Times New Roman" w:cs="Times New Roman"/>
      <w:sz w:val="28"/>
      <w:szCs w:val="28"/>
    </w:rPr>
  </w:style>
  <w:style w:type="character" w:customStyle="1" w:styleId="14">
    <w:name w:val="Гиперссылка1"/>
    <w:basedOn w:val="a0"/>
    <w:uiPriority w:val="99"/>
    <w:unhideWhenUsed/>
    <w:rPr>
      <w:color w:val="0563C1"/>
      <w:u w:val="single"/>
    </w:rPr>
  </w:style>
  <w:style w:type="character" w:styleId="aff6">
    <w:name w:val="Hyperlink"/>
    <w:basedOn w:val="a0"/>
    <w:uiPriority w:val="99"/>
    <w:unhideWhenUsed/>
    <w:rPr>
      <w:color w:val="0563C1" w:themeColor="hyperlink"/>
      <w:u w:val="single"/>
    </w:rPr>
  </w:style>
  <w:style w:type="paragraph" w:customStyle="1" w:styleId="Default">
    <w:name w:val="Default"/>
    <w:pPr>
      <w:spacing w:after="0" w:line="240" w:lineRule="auto"/>
    </w:pPr>
    <w:rPr>
      <w:rFonts w:ascii="Times New Roman" w:eastAsia="Times New Roman" w:hAnsi="Times New Roman" w:cs="Times New Roman"/>
      <w:color w:val="000000"/>
      <w:sz w:val="24"/>
      <w:szCs w:val="24"/>
      <w:lang w:eastAsia="ru-RU"/>
    </w:rPr>
  </w:style>
  <w:style w:type="character" w:styleId="aff7">
    <w:name w:val="FollowedHyperlink"/>
    <w:basedOn w:val="a0"/>
    <w:uiPriority w:val="99"/>
    <w:semiHidden/>
    <w:unhideWhenUsed/>
    <w:rPr>
      <w:color w:val="954F72" w:themeColor="followedHyperlink"/>
      <w:u w:val="single"/>
    </w:rPr>
  </w:style>
  <w:style w:type="table" w:customStyle="1" w:styleId="15">
    <w:name w:val="Сетка таблицы1"/>
    <w:basedOn w:val="a1"/>
    <w:next w:val="af1"/>
    <w:uiPriority w:val="9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basedOn w:val="a"/>
    <w:pPr>
      <w:spacing w:before="100" w:beforeAutospacing="1" w:after="100" w:afterAutospacing="1" w:line="240" w:lineRule="auto"/>
    </w:pPr>
    <w:rPr>
      <w:rFonts w:ascii="Times New Roman" w:eastAsia="Times New Roman" w:hAnsi="Times New Roman"/>
      <w:sz w:val="24"/>
      <w:szCs w:val="24"/>
      <w:lang w:eastAsia="ru-RU"/>
    </w:rPr>
  </w:style>
  <w:style w:type="paragraph" w:styleId="aff8">
    <w:name w:val="Normal (Web)"/>
    <w:basedOn w:val="a"/>
    <w:uiPriority w:val="99"/>
    <w:semiHidden/>
    <w:unhideWhenUsed/>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5">
    <w:name w:val="Сетка таблицы2"/>
    <w:basedOn w:val="a1"/>
    <w:next w:val="af1"/>
    <w:uiPriority w:val="9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footer" Target="footer1.xml"/><Relationship Id="rId25" Type="http://schemas.openxmlformats.org/officeDocument/2006/relationships/image" Target="media/image70.png"/><Relationship Id="rId33" Type="http://schemas.openxmlformats.org/officeDocument/2006/relationships/image" Target="media/image1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png"/><Relationship Id="rId29"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gauro-riacro.ru/issledovaniya/regionalnyie-upravlencheskie-mexanizmyi-oczenki-kachestva-obrazovaniya/mexanizmyi-upravleniya-kachestvom-obrazovatelnyix-rezultatov"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png"/><Relationship Id="rId28" Type="http://schemas.openxmlformats.org/officeDocument/2006/relationships/image" Target="media/image9.png"/><Relationship Id="rId36" Type="http://schemas.openxmlformats.org/officeDocument/2006/relationships/hyperlink" Target="https://ripkro.ru/deyatelnost/gia2020/rekom-obrazov/" TargetMode="External"/><Relationship Id="rId19" Type="http://schemas.openxmlformats.org/officeDocument/2006/relationships/image" Target="media/image40.png"/><Relationship Id="rId31" Type="http://schemas.openxmlformats.org/officeDocument/2006/relationships/image" Target="media/image100.png"/><Relationship Id="rId4" Type="http://schemas.openxmlformats.org/officeDocument/2006/relationships/settings" Target="settings.xml"/><Relationship Id="rId14" Type="http://schemas.openxmlformats.org/officeDocument/2006/relationships/image" Target="media/image20.png"/><Relationship Id="rId22" Type="http://schemas.openxmlformats.org/officeDocument/2006/relationships/image" Target="media/image6.png"/><Relationship Id="rId27" Type="http://schemas.openxmlformats.org/officeDocument/2006/relationships/image" Target="media/image80.png"/><Relationship Id="rId30" Type="http://schemas.openxmlformats.org/officeDocument/2006/relationships/image" Target="media/image10.png"/><Relationship Id="rId35" Type="http://schemas.openxmlformats.org/officeDocument/2006/relationships/image" Target="media/image1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3DA89-7334-4253-B0A2-A4E7CDC64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139</Pages>
  <Words>41266</Words>
  <Characters>235218</Characters>
  <Application>Microsoft Office Word</Application>
  <DocSecurity>0</DocSecurity>
  <Lines>1960</Lines>
  <Paragraphs>551</Paragraphs>
  <ScaleCrop>false</ScaleCrop>
  <Company/>
  <LinksUpToDate>false</LinksUpToDate>
  <CharactersWithSpaces>275933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Власова Анна Викторовна</dc:creator>
  <cp:keywords/>
  <dc:description/>
  <cp:lastModifiedBy>Власова Анна Викторовна</cp:lastModifiedBy>
  <cp:revision>62</cp:revision>
  <dcterms:created xsi:type="dcterms:W3CDTF">2022-09-21T14:24:00Z</dcterms:created>
  <dcterms:modified xsi:type="dcterms:W3CDTF">2023-10-27T09:56:00Z</dcterms:modified>
</cp:coreProperties>
</file>